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CDA3" w14:textId="30452104" w:rsidR="008371AC" w:rsidRPr="00077A04" w:rsidRDefault="008371AC">
      <w:r w:rsidRPr="00077A04">
        <w:softHyphen/>
      </w:r>
      <w:r w:rsidRPr="00077A04">
        <w:softHyphen/>
      </w:r>
    </w:p>
    <w:sdt>
      <w:sdtPr>
        <w:id w:val="1740516171"/>
        <w:docPartObj>
          <w:docPartGallery w:val="Cover Pages"/>
          <w:docPartUnique/>
        </w:docPartObj>
      </w:sdtPr>
      <w:sdtEndPr>
        <w:rPr>
          <w:rFonts w:cs="Arial"/>
          <w:sz w:val="18"/>
        </w:rPr>
      </w:sdtEndPr>
      <w:sdtContent>
        <w:p w14:paraId="01B2FBDF" w14:textId="5DD72A87" w:rsidR="004804F0" w:rsidRPr="00077A04" w:rsidRDefault="004804F0">
          <w:r w:rsidRPr="00077A04">
            <w:rPr>
              <w:noProof/>
              <w:lang w:eastAsia="en-GB"/>
            </w:rPr>
            <mc:AlternateContent>
              <mc:Choice Requires="wpg">
                <w:drawing>
                  <wp:anchor distT="0" distB="0" distL="114300" distR="114300" simplePos="0" relativeHeight="251677696" behindDoc="1" locked="0" layoutInCell="1" allowOverlap="1" wp14:anchorId="4A7538E2" wp14:editId="18255A20">
                    <wp:simplePos x="0" y="0"/>
                    <wp:positionH relativeFrom="page">
                      <wp:align>center</wp:align>
                    </wp:positionH>
                    <wp:positionV relativeFrom="page">
                      <wp:align>center</wp:align>
                    </wp:positionV>
                    <wp:extent cx="6858000" cy="9271750"/>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267902"/>
                                <a:ext cx="6858000" cy="143182"/>
                              </a:xfrm>
                              <a:prstGeom prst="rect">
                                <a:avLst/>
                              </a:prstGeom>
                              <a:solidFill>
                                <a:srgbClr val="861C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2689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E7D04" w14:textId="36DACF4D" w:rsidR="001B4EF7" w:rsidRPr="00FC4DD9" w:rsidRDefault="001B4EF7">
                                  <w:pPr>
                                    <w:pStyle w:val="NoSpacing"/>
                                    <w:rPr>
                                      <w:rFonts w:ascii="Arial" w:hAnsi="Arial" w:cs="Arial"/>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b/>
                                      <w:bCs/>
                                      <w:color w:val="000000" w:themeColor="text1"/>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E424C0D" w14:textId="53F84A93" w:rsidR="001B4EF7" w:rsidRPr="00373568" w:rsidRDefault="002907AF">
                                      <w:pPr>
                                        <w:pStyle w:val="NoSpacing"/>
                                        <w:pBdr>
                                          <w:bottom w:val="single" w:sz="6" w:space="4" w:color="7F7F7F" w:themeColor="text1" w:themeTint="80"/>
                                        </w:pBdr>
                                        <w:rPr>
                                          <w:rFonts w:ascii="Arial" w:eastAsiaTheme="majorEastAsia" w:hAnsi="Arial" w:cs="Arial"/>
                                          <w:b/>
                                          <w:bCs/>
                                          <w:color w:val="000000" w:themeColor="text1"/>
                                          <w:sz w:val="96"/>
                                          <w:szCs w:val="96"/>
                                        </w:rPr>
                                      </w:pPr>
                                      <w:r>
                                        <w:rPr>
                                          <w:rFonts w:ascii="Arial" w:eastAsiaTheme="majorEastAsia" w:hAnsi="Arial" w:cs="Arial"/>
                                          <w:b/>
                                          <w:bCs/>
                                          <w:color w:val="000000" w:themeColor="text1"/>
                                          <w:sz w:val="96"/>
                                          <w:szCs w:val="96"/>
                                        </w:rPr>
                                        <w:t>Patient &amp; Family Experience Survey</w:t>
                                      </w:r>
                                    </w:p>
                                  </w:sdtContent>
                                </w:sdt>
                                <w:sdt>
                                  <w:sdtPr>
                                    <w:rPr>
                                      <w:rFonts w:ascii="Arial" w:hAnsi="Arial" w:cs="Arial"/>
                                      <w:caps/>
                                      <w:color w:val="861C7F"/>
                                      <w:sz w:val="32"/>
                                      <w:szCs w:val="32"/>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06C5DB2" w14:textId="1C34A7CA" w:rsidR="001B4EF7" w:rsidRPr="00FC4DD9" w:rsidRDefault="001B4EF7">
                                      <w:pPr>
                                        <w:pStyle w:val="NoSpacing"/>
                                        <w:spacing w:before="240"/>
                                        <w:rPr>
                                          <w:rFonts w:ascii="Arial" w:hAnsi="Arial" w:cs="Arial"/>
                                          <w:caps/>
                                          <w:color w:val="000000" w:themeColor="text1"/>
                                          <w:sz w:val="32"/>
                                          <w:szCs w:val="32"/>
                                        </w:rPr>
                                      </w:pPr>
                                      <w:r>
                                        <w:rPr>
                                          <w:rFonts w:ascii="Arial" w:hAnsi="Arial" w:cs="Arial"/>
                                          <w:caps/>
                                          <w:color w:val="861C7F"/>
                                          <w:sz w:val="32"/>
                                          <w:szCs w:val="32"/>
                                        </w:rPr>
                                        <w:t>20</w:t>
                                      </w:r>
                                      <w:r w:rsidR="00763B3F">
                                        <w:rPr>
                                          <w:rFonts w:ascii="Arial" w:hAnsi="Arial" w:cs="Arial"/>
                                          <w:caps/>
                                          <w:color w:val="861C7F"/>
                                          <w:sz w:val="32"/>
                                          <w:szCs w:val="32"/>
                                        </w:rPr>
                                        <w:t>20</w:t>
                                      </w:r>
                                      <w:r>
                                        <w:rPr>
                                          <w:rFonts w:ascii="Arial" w:hAnsi="Arial" w:cs="Arial"/>
                                          <w:caps/>
                                          <w:color w:val="861C7F"/>
                                          <w:sz w:val="32"/>
                                          <w:szCs w:val="32"/>
                                        </w:rPr>
                                        <w:t>/2</w:t>
                                      </w:r>
                                      <w:r w:rsidR="00763B3F">
                                        <w:rPr>
                                          <w:rFonts w:ascii="Arial" w:hAnsi="Arial" w:cs="Arial"/>
                                          <w:caps/>
                                          <w:color w:val="861C7F"/>
                                          <w:sz w:val="32"/>
                                          <w:szCs w:val="32"/>
                                        </w:rPr>
                                        <w:t>1</w:t>
                                      </w:r>
                                      <w:r>
                                        <w:rPr>
                                          <w:rFonts w:ascii="Arial" w:hAnsi="Arial" w:cs="Arial"/>
                                          <w:caps/>
                                          <w:color w:val="861C7F"/>
                                          <w:sz w:val="32"/>
                                          <w:szCs w:val="32"/>
                                        </w:rPr>
                                        <w:t xml:space="preserve"> Key takeaways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7538E2" id="Group 119" o:spid="_x0000_s1026" style="position:absolute;left:0;text-align:left;margin-left:0;margin-top:0;width:540pt;height:730.05pt;z-index:-251638784;mso-position-horizontal:center;mso-position-horizontal-relative:page;mso-position-vertical:center;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">
                    <v:rect id="Rectangle 120" o:spid="_x0000_s1027" style="position:absolute;top:72679;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" fillcolor="#861c7f"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" fillcolor="#2689d1" stroked="f" strokeweight="1pt">
                      <v:textbox inset="36pt,14.4pt,36pt,36pt">
                        <w:txbxContent>
                          <w:p w14:paraId="7B3E7D04" w14:textId="36DACF4D" w:rsidR="001B4EF7" w:rsidRPr="00FC4DD9" w:rsidRDefault="001B4EF7">
                            <w:pPr>
                              <w:pStyle w:val="NoSpacing"/>
                              <w:rPr>
                                <w:rFonts w:ascii="Arial" w:hAnsi="Arial" w:cs="Arial"/>
                                <w:caps/>
                                <w:color w:val="FFFFFF" w:themeColor="background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eastAsiaTheme="majorEastAsia" w:hAnsi="Arial" w:cs="Arial"/>
                                <w:b/>
                                <w:bCs/>
                                <w:color w:val="000000" w:themeColor="text1"/>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E424C0D" w14:textId="53F84A93" w:rsidR="001B4EF7" w:rsidRPr="00373568" w:rsidRDefault="002907AF">
                                <w:pPr>
                                  <w:pStyle w:val="NoSpacing"/>
                                  <w:pBdr>
                                    <w:bottom w:val="single" w:sz="6" w:space="4" w:color="7F7F7F" w:themeColor="text1" w:themeTint="80"/>
                                  </w:pBdr>
                                  <w:rPr>
                                    <w:rFonts w:ascii="Arial" w:eastAsiaTheme="majorEastAsia" w:hAnsi="Arial" w:cs="Arial"/>
                                    <w:b/>
                                    <w:bCs/>
                                    <w:color w:val="000000" w:themeColor="text1"/>
                                    <w:sz w:val="96"/>
                                    <w:szCs w:val="96"/>
                                  </w:rPr>
                                </w:pPr>
                                <w:r>
                                  <w:rPr>
                                    <w:rFonts w:ascii="Arial" w:eastAsiaTheme="majorEastAsia" w:hAnsi="Arial" w:cs="Arial"/>
                                    <w:b/>
                                    <w:bCs/>
                                    <w:color w:val="000000" w:themeColor="text1"/>
                                    <w:sz w:val="96"/>
                                    <w:szCs w:val="96"/>
                                  </w:rPr>
                                  <w:t>Patient &amp; Family Experience Survey</w:t>
                                </w:r>
                              </w:p>
                            </w:sdtContent>
                          </w:sdt>
                          <w:sdt>
                            <w:sdtPr>
                              <w:rPr>
                                <w:rFonts w:ascii="Arial" w:hAnsi="Arial" w:cs="Arial"/>
                                <w:caps/>
                                <w:color w:val="861C7F"/>
                                <w:sz w:val="32"/>
                                <w:szCs w:val="32"/>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06C5DB2" w14:textId="1C34A7CA" w:rsidR="001B4EF7" w:rsidRPr="00FC4DD9" w:rsidRDefault="001B4EF7">
                                <w:pPr>
                                  <w:pStyle w:val="NoSpacing"/>
                                  <w:spacing w:before="240"/>
                                  <w:rPr>
                                    <w:rFonts w:ascii="Arial" w:hAnsi="Arial" w:cs="Arial"/>
                                    <w:caps/>
                                    <w:color w:val="000000" w:themeColor="text1"/>
                                    <w:sz w:val="32"/>
                                    <w:szCs w:val="32"/>
                                  </w:rPr>
                                </w:pPr>
                                <w:r>
                                  <w:rPr>
                                    <w:rFonts w:ascii="Arial" w:hAnsi="Arial" w:cs="Arial"/>
                                    <w:caps/>
                                    <w:color w:val="861C7F"/>
                                    <w:sz w:val="32"/>
                                    <w:szCs w:val="32"/>
                                  </w:rPr>
                                  <w:t>20</w:t>
                                </w:r>
                                <w:r w:rsidR="00763B3F">
                                  <w:rPr>
                                    <w:rFonts w:ascii="Arial" w:hAnsi="Arial" w:cs="Arial"/>
                                    <w:caps/>
                                    <w:color w:val="861C7F"/>
                                    <w:sz w:val="32"/>
                                    <w:szCs w:val="32"/>
                                  </w:rPr>
                                  <w:t>20</w:t>
                                </w:r>
                                <w:r>
                                  <w:rPr>
                                    <w:rFonts w:ascii="Arial" w:hAnsi="Arial" w:cs="Arial"/>
                                    <w:caps/>
                                    <w:color w:val="861C7F"/>
                                    <w:sz w:val="32"/>
                                    <w:szCs w:val="32"/>
                                  </w:rPr>
                                  <w:t>/2</w:t>
                                </w:r>
                                <w:r w:rsidR="00763B3F">
                                  <w:rPr>
                                    <w:rFonts w:ascii="Arial" w:hAnsi="Arial" w:cs="Arial"/>
                                    <w:caps/>
                                    <w:color w:val="861C7F"/>
                                    <w:sz w:val="32"/>
                                    <w:szCs w:val="32"/>
                                  </w:rPr>
                                  <w:t>1</w:t>
                                </w:r>
                                <w:r>
                                  <w:rPr>
                                    <w:rFonts w:ascii="Arial" w:hAnsi="Arial" w:cs="Arial"/>
                                    <w:caps/>
                                    <w:color w:val="861C7F"/>
                                    <w:sz w:val="32"/>
                                    <w:szCs w:val="32"/>
                                  </w:rPr>
                                  <w:t xml:space="preserve"> Key takeaways</w:t>
                                </w:r>
                              </w:p>
                            </w:sdtContent>
                          </w:sdt>
                        </w:txbxContent>
                      </v:textbox>
                    </v:shape>
                    <w10:wrap anchorx="page" anchory="page"/>
                  </v:group>
                </w:pict>
              </mc:Fallback>
            </mc:AlternateContent>
          </w:r>
        </w:p>
        <w:p w14:paraId="31FCF8CD" w14:textId="671059A9" w:rsidR="004804F0" w:rsidRPr="00077A04" w:rsidRDefault="00373568">
          <w:pPr>
            <w:keepLines w:val="0"/>
            <w:spacing w:after="160" w:line="259" w:lineRule="auto"/>
            <w:jc w:val="left"/>
            <w:rPr>
              <w:rFonts w:cs="Arial"/>
              <w:sz w:val="18"/>
            </w:rPr>
          </w:pPr>
          <w:r w:rsidRPr="00077A04">
            <w:rPr>
              <w:rFonts w:cs="Arial"/>
              <w:noProof/>
              <w:sz w:val="18"/>
              <w:lang w:eastAsia="en-GB"/>
            </w:rPr>
            <w:drawing>
              <wp:anchor distT="0" distB="0" distL="114300" distR="114300" simplePos="0" relativeHeight="251650048" behindDoc="1" locked="0" layoutInCell="1" allowOverlap="1" wp14:anchorId="64E856C8" wp14:editId="6DDB3125">
                <wp:simplePos x="0" y="0"/>
                <wp:positionH relativeFrom="margin">
                  <wp:posOffset>4506069</wp:posOffset>
                </wp:positionH>
                <wp:positionV relativeFrom="paragraph">
                  <wp:posOffset>6043295</wp:posOffset>
                </wp:positionV>
                <wp:extent cx="1781175" cy="529590"/>
                <wp:effectExtent l="0" t="0" r="9525" b="3810"/>
                <wp:wrapTight wrapText="bothSides">
                  <wp:wrapPolygon edited="0">
                    <wp:start x="0" y="0"/>
                    <wp:lineTo x="0" y="20978"/>
                    <wp:lineTo x="21484" y="20978"/>
                    <wp:lineTo x="21484" y="0"/>
                    <wp:lineTo x="0" y="0"/>
                  </wp:wrapPolygon>
                </wp:wrapTight>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Keech Logo Letterhead 2012.jpg"/>
                        <pic:cNvPicPr/>
                      </pic:nvPicPr>
                      <pic:blipFill>
                        <a:blip r:embed="rId9">
                          <a:extLst>
                            <a:ext uri="{28A0092B-C50C-407E-A947-70E740481C1C}">
                              <a14:useLocalDpi xmlns:a14="http://schemas.microsoft.com/office/drawing/2010/main" val="0"/>
                            </a:ext>
                          </a:extLst>
                        </a:blip>
                        <a:stretch>
                          <a:fillRect/>
                        </a:stretch>
                      </pic:blipFill>
                      <pic:spPr>
                        <a:xfrm>
                          <a:off x="0" y="0"/>
                          <a:ext cx="1781175" cy="529590"/>
                        </a:xfrm>
                        <a:prstGeom prst="rect">
                          <a:avLst/>
                        </a:prstGeom>
                      </pic:spPr>
                    </pic:pic>
                  </a:graphicData>
                </a:graphic>
                <wp14:sizeRelH relativeFrom="margin">
                  <wp14:pctWidth>0</wp14:pctWidth>
                </wp14:sizeRelH>
                <wp14:sizeRelV relativeFrom="margin">
                  <wp14:pctHeight>0</wp14:pctHeight>
                </wp14:sizeRelV>
              </wp:anchor>
            </w:drawing>
          </w:r>
          <w:r w:rsidR="004804F0" w:rsidRPr="00077A04">
            <w:rPr>
              <w:rFonts w:cs="Arial"/>
              <w:sz w:val="18"/>
            </w:rPr>
            <w:br w:type="page"/>
          </w:r>
        </w:p>
      </w:sdtContent>
    </w:sdt>
    <w:p w14:paraId="440EE4D0" w14:textId="0E905D0C" w:rsidR="00DF2537" w:rsidRPr="00077A04" w:rsidRDefault="00DF2537" w:rsidP="00FE1D7E">
      <w:pPr>
        <w:jc w:val="left"/>
        <w:rPr>
          <w:rFonts w:cs="Arial"/>
          <w:b/>
          <w:color w:val="861C7F"/>
          <w:sz w:val="22"/>
          <w:szCs w:val="22"/>
        </w:rPr>
      </w:pPr>
      <w:r w:rsidRPr="00077A04">
        <w:rPr>
          <w:rFonts w:cs="Arial"/>
          <w:b/>
          <w:color w:val="861C7F"/>
          <w:sz w:val="96"/>
          <w:szCs w:val="96"/>
        </w:rPr>
        <w:lastRenderedPageBreak/>
        <w:t>Contents</w:t>
      </w:r>
    </w:p>
    <w:p w14:paraId="0A64B28C" w14:textId="77777777" w:rsidR="00DF2537" w:rsidRPr="00077A04" w:rsidRDefault="00DF2537" w:rsidP="00FE1D7E">
      <w:pPr>
        <w:jc w:val="left"/>
        <w:rPr>
          <w:rFonts w:cs="Arial"/>
          <w:b/>
          <w:sz w:val="22"/>
          <w:szCs w:val="22"/>
        </w:rPr>
      </w:pPr>
    </w:p>
    <w:p w14:paraId="42760601" w14:textId="77777777" w:rsidR="00DF2537" w:rsidRPr="00077A04" w:rsidRDefault="00DF2537" w:rsidP="00FE1D7E">
      <w:pPr>
        <w:jc w:val="left"/>
        <w:rPr>
          <w:rFonts w:cs="Arial"/>
          <w:b/>
          <w:sz w:val="22"/>
          <w:szCs w:val="22"/>
        </w:rPr>
      </w:pPr>
    </w:p>
    <w:p w14:paraId="26E95DF2" w14:textId="5AAE15AD" w:rsidR="00DF2537" w:rsidRPr="00077A04" w:rsidRDefault="00DF2537" w:rsidP="00FE1D7E">
      <w:pPr>
        <w:jc w:val="left"/>
        <w:rPr>
          <w:rFonts w:cs="Arial"/>
          <w:b/>
          <w:sz w:val="22"/>
          <w:szCs w:val="22"/>
        </w:rPr>
      </w:pPr>
    </w:p>
    <w:p w14:paraId="63826B48" w14:textId="77777777" w:rsidR="00DF2537" w:rsidRPr="00077A04" w:rsidRDefault="00DF2537" w:rsidP="00FE1D7E">
      <w:pPr>
        <w:jc w:val="left"/>
        <w:rPr>
          <w:rFonts w:cs="Arial"/>
          <w:b/>
          <w:sz w:val="22"/>
          <w:szCs w:val="22"/>
        </w:rPr>
      </w:pPr>
    </w:p>
    <w:p w14:paraId="7CFC30C5" w14:textId="77777777" w:rsidR="00DF2537" w:rsidRPr="00077A04" w:rsidRDefault="00DF2537" w:rsidP="00FE1D7E">
      <w:pPr>
        <w:jc w:val="left"/>
        <w:rPr>
          <w:rFonts w:cs="Arial"/>
          <w:b/>
          <w:sz w:val="22"/>
          <w:szCs w:val="22"/>
        </w:rPr>
      </w:pPr>
    </w:p>
    <w:p w14:paraId="6922EB74" w14:textId="322AB588" w:rsidR="00DF2537" w:rsidRPr="00077A04" w:rsidRDefault="00DF2537" w:rsidP="00FE1D7E">
      <w:pPr>
        <w:jc w:val="left"/>
        <w:rPr>
          <w:rFonts w:cs="Arial"/>
          <w:b/>
          <w:sz w:val="22"/>
          <w:szCs w:val="22"/>
        </w:rPr>
      </w:pPr>
    </w:p>
    <w:p w14:paraId="1B40DC34" w14:textId="4A8C8771" w:rsidR="00DF2537" w:rsidRPr="00077A04" w:rsidRDefault="00DF2537" w:rsidP="00FE1D7E">
      <w:pPr>
        <w:jc w:val="left"/>
        <w:rPr>
          <w:rFonts w:cs="Arial"/>
          <w:b/>
          <w:sz w:val="22"/>
          <w:szCs w:val="22"/>
        </w:rPr>
      </w:pPr>
    </w:p>
    <w:p w14:paraId="6951618B" w14:textId="2E28F608" w:rsidR="00DF2537" w:rsidRPr="00077A04" w:rsidRDefault="00DF2537" w:rsidP="00FE1D7E">
      <w:pPr>
        <w:jc w:val="left"/>
        <w:rPr>
          <w:rFonts w:cs="Arial"/>
          <w:b/>
          <w:sz w:val="22"/>
          <w:szCs w:val="22"/>
        </w:rPr>
      </w:pPr>
    </w:p>
    <w:p w14:paraId="1B52CC6A" w14:textId="032D9156" w:rsidR="00DF2537" w:rsidRPr="00077A04" w:rsidRDefault="00DF2537" w:rsidP="00FE1D7E">
      <w:pPr>
        <w:jc w:val="left"/>
        <w:rPr>
          <w:rFonts w:cs="Arial"/>
          <w:b/>
          <w:sz w:val="22"/>
          <w:szCs w:val="22"/>
        </w:rPr>
      </w:pPr>
    </w:p>
    <w:p w14:paraId="7FAC3009" w14:textId="6D9834C6" w:rsidR="00DF2537" w:rsidRPr="00077A04" w:rsidRDefault="003D3CAB" w:rsidP="00FE1D7E">
      <w:pPr>
        <w:jc w:val="left"/>
        <w:rPr>
          <w:rFonts w:cs="Arial"/>
          <w:b/>
          <w:sz w:val="22"/>
          <w:szCs w:val="22"/>
        </w:rPr>
      </w:pPr>
      <w:r w:rsidRPr="00077A04">
        <w:rPr>
          <w:rFonts w:cs="Arial"/>
          <w:b/>
          <w:noProof/>
          <w:color w:val="861C7F"/>
          <w:sz w:val="96"/>
          <w:szCs w:val="96"/>
          <w:lang w:eastAsia="en-GB"/>
        </w:rPr>
        <mc:AlternateContent>
          <mc:Choice Requires="wps">
            <w:drawing>
              <wp:anchor distT="0" distB="0" distL="114300" distR="114300" simplePos="0" relativeHeight="251649023" behindDoc="1" locked="0" layoutInCell="1" allowOverlap="1" wp14:anchorId="724947DF" wp14:editId="4EFCA3EE">
                <wp:simplePos x="0" y="0"/>
                <wp:positionH relativeFrom="column">
                  <wp:posOffset>-991870</wp:posOffset>
                </wp:positionH>
                <wp:positionV relativeFrom="paragraph">
                  <wp:posOffset>117475</wp:posOffset>
                </wp:positionV>
                <wp:extent cx="7634378" cy="6755130"/>
                <wp:effectExtent l="0" t="0" r="24130" b="26670"/>
                <wp:wrapNone/>
                <wp:docPr id="10" name="Rectangle 10"/>
                <wp:cNvGraphicFramePr/>
                <a:graphic xmlns:a="http://schemas.openxmlformats.org/drawingml/2006/main">
                  <a:graphicData uri="http://schemas.microsoft.com/office/word/2010/wordprocessingShape">
                    <wps:wsp>
                      <wps:cNvSpPr/>
                      <wps:spPr>
                        <a:xfrm>
                          <a:off x="0" y="0"/>
                          <a:ext cx="7634378" cy="6755130"/>
                        </a:xfrm>
                        <a:prstGeom prst="rect">
                          <a:avLst/>
                        </a:prstGeom>
                        <a:solidFill>
                          <a:srgbClr val="861C7F"/>
                        </a:solidFill>
                        <a:ln>
                          <a:solidFill>
                            <a:srgbClr val="861C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B53A4E" id="Rectangle 10" o:spid="_x0000_s1026" style="position:absolute;margin-left:-78.1pt;margin-top:9.25pt;width:601.15pt;height:531.9pt;z-index:-251667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" fillcolor="#861c7f" strokecolor="#861c7f" strokeweight="1pt"/>
            </w:pict>
          </mc:Fallback>
        </mc:AlternateContent>
      </w:r>
    </w:p>
    <w:p w14:paraId="3FF32445" w14:textId="6F39DCE9" w:rsidR="00DF2537" w:rsidRPr="00077A04" w:rsidRDefault="00DF2537" w:rsidP="00FE1D7E">
      <w:pPr>
        <w:jc w:val="left"/>
        <w:rPr>
          <w:rFonts w:cs="Arial"/>
          <w:b/>
          <w:sz w:val="22"/>
          <w:szCs w:val="22"/>
        </w:rPr>
      </w:pPr>
    </w:p>
    <w:p w14:paraId="78599CE3" w14:textId="171AC017" w:rsidR="00DF2537" w:rsidRPr="00077A04" w:rsidRDefault="00DF2537" w:rsidP="00FE1D7E">
      <w:pPr>
        <w:jc w:val="left"/>
        <w:rPr>
          <w:rFonts w:cs="Arial"/>
          <w:b/>
          <w:sz w:val="22"/>
          <w:szCs w:val="22"/>
        </w:rPr>
      </w:pPr>
    </w:p>
    <w:p w14:paraId="01295890" w14:textId="416B8E8F" w:rsidR="00DF2537" w:rsidRPr="00077A04" w:rsidRDefault="00DF2537" w:rsidP="00FE1D7E">
      <w:pPr>
        <w:jc w:val="left"/>
        <w:rPr>
          <w:rFonts w:cs="Arial"/>
          <w:b/>
          <w:sz w:val="22"/>
          <w:szCs w:val="22"/>
        </w:rPr>
      </w:pPr>
    </w:p>
    <w:p w14:paraId="21583F6F" w14:textId="6EB205E8" w:rsidR="00DF2537" w:rsidRPr="00077A04" w:rsidRDefault="00DF2537" w:rsidP="00FE1D7E">
      <w:pPr>
        <w:jc w:val="left"/>
        <w:rPr>
          <w:rFonts w:cs="Arial"/>
          <w:b/>
          <w:sz w:val="22"/>
          <w:szCs w:val="22"/>
        </w:rPr>
      </w:pPr>
    </w:p>
    <w:p w14:paraId="2727FC19" w14:textId="3B549FD3" w:rsidR="00DF2537" w:rsidRPr="00077A04" w:rsidRDefault="00DF2537" w:rsidP="00FE1D7E">
      <w:pPr>
        <w:jc w:val="left"/>
        <w:rPr>
          <w:rFonts w:cs="Arial"/>
          <w:b/>
          <w:sz w:val="22"/>
          <w:szCs w:val="22"/>
        </w:rPr>
      </w:pPr>
    </w:p>
    <w:p w14:paraId="29785A1D" w14:textId="49F938B2" w:rsidR="00DF2537" w:rsidRPr="00077A04" w:rsidRDefault="00DF2537" w:rsidP="00FE1D7E">
      <w:pPr>
        <w:jc w:val="left"/>
        <w:rPr>
          <w:rFonts w:cs="Arial"/>
          <w:b/>
          <w:sz w:val="22"/>
          <w:szCs w:val="22"/>
        </w:rPr>
      </w:pPr>
    </w:p>
    <w:p w14:paraId="0A6CCE71" w14:textId="77777777" w:rsidR="00DF2537" w:rsidRPr="00077A04" w:rsidRDefault="00DF2537" w:rsidP="00FE1D7E">
      <w:pPr>
        <w:jc w:val="left"/>
        <w:rPr>
          <w:rFonts w:cs="Arial"/>
          <w:b/>
          <w:color w:val="FFFFFF" w:themeColor="background1"/>
          <w:sz w:val="24"/>
          <w:szCs w:val="22"/>
        </w:rPr>
      </w:pPr>
    </w:p>
    <w:p w14:paraId="4E2AD3ED" w14:textId="2E56CB1B" w:rsidR="000C673C" w:rsidRPr="00077A04" w:rsidRDefault="00924D35">
      <w:pPr>
        <w:pStyle w:val="TOC1"/>
        <w:tabs>
          <w:tab w:val="right" w:leader="dot" w:pos="9016"/>
        </w:tabs>
        <w:rPr>
          <w:rFonts w:asciiTheme="minorHAnsi" w:eastAsiaTheme="minorEastAsia" w:hAnsiTheme="minorHAnsi" w:cstheme="minorBidi"/>
          <w:b/>
          <w:noProof/>
          <w:color w:val="FFFFFF" w:themeColor="background1"/>
          <w:sz w:val="28"/>
          <w:szCs w:val="28"/>
          <w:lang w:eastAsia="en-GB"/>
        </w:rPr>
      </w:pPr>
      <w:r w:rsidRPr="00077A04">
        <w:rPr>
          <w:rFonts w:cs="Arial"/>
          <w:b/>
          <w:caps/>
          <w:color w:val="FFFFFF" w:themeColor="background1"/>
          <w:sz w:val="28"/>
          <w:szCs w:val="28"/>
        </w:rPr>
        <w:fldChar w:fldCharType="begin"/>
      </w:r>
      <w:r w:rsidRPr="00077A04">
        <w:rPr>
          <w:rFonts w:cs="Arial"/>
          <w:b/>
          <w:caps/>
          <w:color w:val="FFFFFF" w:themeColor="background1"/>
          <w:sz w:val="28"/>
          <w:szCs w:val="28"/>
        </w:rPr>
        <w:instrText xml:space="preserve"> TOC \o "1-2" \h \z \u </w:instrText>
      </w:r>
      <w:r w:rsidRPr="00077A04">
        <w:rPr>
          <w:rFonts w:cs="Arial"/>
          <w:b/>
          <w:caps/>
          <w:color w:val="FFFFFF" w:themeColor="background1"/>
          <w:sz w:val="28"/>
          <w:szCs w:val="28"/>
        </w:rPr>
        <w:fldChar w:fldCharType="separate"/>
      </w:r>
      <w:hyperlink w:anchor="_Toc45627516" w:history="1">
        <w:r w:rsidR="000C673C" w:rsidRPr="00077A04">
          <w:rPr>
            <w:rStyle w:val="Hyperlink"/>
            <w:rFonts w:cs="Arial"/>
            <w:b/>
            <w:noProof/>
            <w:color w:val="FFFFFF" w:themeColor="background1"/>
            <w:sz w:val="24"/>
            <w:szCs w:val="24"/>
          </w:rPr>
          <w:t>Introduction</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_Toc45627516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3</w:t>
        </w:r>
        <w:r w:rsidR="000C673C" w:rsidRPr="00077A04">
          <w:rPr>
            <w:b/>
            <w:noProof/>
            <w:webHidden/>
            <w:color w:val="FFFFFF" w:themeColor="background1"/>
            <w:sz w:val="24"/>
            <w:szCs w:val="24"/>
          </w:rPr>
          <w:fldChar w:fldCharType="end"/>
        </w:r>
      </w:hyperlink>
    </w:p>
    <w:p w14:paraId="5C111B90" w14:textId="6452DF34" w:rsidR="000C673C" w:rsidRPr="00077A04" w:rsidRDefault="007D7B72">
      <w:pPr>
        <w:pStyle w:val="TOC1"/>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17" w:history="1">
        <w:r w:rsidR="000C673C" w:rsidRPr="00077A04">
          <w:rPr>
            <w:rStyle w:val="Hyperlink"/>
            <w:rFonts w:cs="Arial"/>
            <w:b/>
            <w:noProof/>
            <w:color w:val="FFFFFF" w:themeColor="background1"/>
            <w:sz w:val="24"/>
            <w:szCs w:val="24"/>
          </w:rPr>
          <w:t>Results</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_Toc45627517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5</w:t>
        </w:r>
        <w:r w:rsidR="000C673C" w:rsidRPr="00077A04">
          <w:rPr>
            <w:b/>
            <w:noProof/>
            <w:webHidden/>
            <w:color w:val="FFFFFF" w:themeColor="background1"/>
            <w:sz w:val="24"/>
            <w:szCs w:val="24"/>
          </w:rPr>
          <w:fldChar w:fldCharType="end"/>
        </w:r>
      </w:hyperlink>
    </w:p>
    <w:p w14:paraId="175B55CE" w14:textId="58720E8F"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18" w:history="1">
        <w:r w:rsidR="000C673C" w:rsidRPr="00077A04">
          <w:rPr>
            <w:rStyle w:val="Hyperlink"/>
            <w:rFonts w:cs="Arial"/>
            <w:b/>
            <w:noProof/>
            <w:color w:val="FFFFFF" w:themeColor="background1"/>
            <w:sz w:val="24"/>
            <w:szCs w:val="24"/>
          </w:rPr>
          <w:t>Response Rate</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_Toc45627518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6</w:t>
        </w:r>
        <w:r w:rsidR="000C673C" w:rsidRPr="00077A04">
          <w:rPr>
            <w:b/>
            <w:noProof/>
            <w:webHidden/>
            <w:color w:val="FFFFFF" w:themeColor="background1"/>
            <w:sz w:val="24"/>
            <w:szCs w:val="24"/>
          </w:rPr>
          <w:fldChar w:fldCharType="end"/>
        </w:r>
      </w:hyperlink>
    </w:p>
    <w:p w14:paraId="25F7884B" w14:textId="26FD29AF"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19" w:history="1">
        <w:r w:rsidR="000C673C" w:rsidRPr="00077A04">
          <w:rPr>
            <w:rStyle w:val="Hyperlink"/>
            <w:b/>
            <w:noProof/>
            <w:color w:val="FFFFFF" w:themeColor="background1"/>
            <w:sz w:val="24"/>
            <w:szCs w:val="24"/>
            <w:lang w:eastAsia="en-GB"/>
          </w:rPr>
          <w:t>Our Services</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_Toc45627519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6</w:t>
        </w:r>
        <w:r w:rsidR="000C673C" w:rsidRPr="00077A04">
          <w:rPr>
            <w:b/>
            <w:noProof/>
            <w:webHidden/>
            <w:color w:val="FFFFFF" w:themeColor="background1"/>
            <w:sz w:val="24"/>
            <w:szCs w:val="24"/>
          </w:rPr>
          <w:fldChar w:fldCharType="end"/>
        </w:r>
      </w:hyperlink>
    </w:p>
    <w:p w14:paraId="24347186" w14:textId="5CBE139F"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0" w:history="1">
        <w:r w:rsidR="000C673C" w:rsidRPr="00077A04">
          <w:rPr>
            <w:rStyle w:val="Hyperlink"/>
            <w:b/>
            <w:noProof/>
            <w:color w:val="FFFFFF" w:themeColor="background1"/>
            <w:sz w:val="24"/>
            <w:szCs w:val="24"/>
            <w:lang w:eastAsia="en-GB"/>
          </w:rPr>
          <w:t>Our Staff</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_Toc45627520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7</w:t>
        </w:r>
        <w:r w:rsidR="000C673C" w:rsidRPr="00077A04">
          <w:rPr>
            <w:b/>
            <w:noProof/>
            <w:webHidden/>
            <w:color w:val="FFFFFF" w:themeColor="background1"/>
            <w:sz w:val="24"/>
            <w:szCs w:val="24"/>
          </w:rPr>
          <w:fldChar w:fldCharType="end"/>
        </w:r>
      </w:hyperlink>
    </w:p>
    <w:p w14:paraId="0AF3F813" w14:textId="3FBB57D4"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1" w:history="1">
        <w:r w:rsidR="000C673C" w:rsidRPr="00077A04">
          <w:rPr>
            <w:rStyle w:val="Hyperlink"/>
            <w:b/>
            <w:noProof/>
            <w:color w:val="FFFFFF" w:themeColor="background1"/>
            <w:sz w:val="24"/>
            <w:szCs w:val="24"/>
            <w:lang w:eastAsia="en-GB"/>
          </w:rPr>
          <w:t>Our Facilities</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_Toc45627521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7</w:t>
        </w:r>
        <w:r w:rsidR="000C673C" w:rsidRPr="00077A04">
          <w:rPr>
            <w:b/>
            <w:noProof/>
            <w:webHidden/>
            <w:color w:val="FFFFFF" w:themeColor="background1"/>
            <w:sz w:val="24"/>
            <w:szCs w:val="24"/>
          </w:rPr>
          <w:fldChar w:fldCharType="end"/>
        </w:r>
      </w:hyperlink>
    </w:p>
    <w:p w14:paraId="4C80B4F0" w14:textId="5A0A27AD"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2" w:history="1">
        <w:r w:rsidR="000C673C" w:rsidRPr="00077A04">
          <w:rPr>
            <w:rStyle w:val="Hyperlink"/>
            <w:b/>
            <w:noProof/>
            <w:color w:val="FFFFFF" w:themeColor="background1"/>
            <w:sz w:val="24"/>
            <w:szCs w:val="24"/>
            <w:lang w:eastAsia="en-GB"/>
          </w:rPr>
          <w:t>Quality of Care</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_Toc45627522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8</w:t>
        </w:r>
        <w:r w:rsidR="000C673C" w:rsidRPr="00077A04">
          <w:rPr>
            <w:b/>
            <w:noProof/>
            <w:webHidden/>
            <w:color w:val="FFFFFF" w:themeColor="background1"/>
            <w:sz w:val="24"/>
            <w:szCs w:val="24"/>
          </w:rPr>
          <w:fldChar w:fldCharType="end"/>
        </w:r>
      </w:hyperlink>
    </w:p>
    <w:p w14:paraId="00AA3255" w14:textId="03B53AFE"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3" w:history="1">
        <w:r w:rsidR="000C673C" w:rsidRPr="00077A04">
          <w:rPr>
            <w:rStyle w:val="Hyperlink"/>
            <w:b/>
            <w:noProof/>
            <w:color w:val="FFFFFF" w:themeColor="background1"/>
            <w:sz w:val="24"/>
            <w:szCs w:val="24"/>
            <w:lang w:eastAsia="en-GB"/>
          </w:rPr>
          <w:t>Recommending Friends &amp; Family</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_Toc45627523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9</w:t>
        </w:r>
        <w:r w:rsidR="000C673C" w:rsidRPr="00077A04">
          <w:rPr>
            <w:b/>
            <w:noProof/>
            <w:webHidden/>
            <w:color w:val="FFFFFF" w:themeColor="background1"/>
            <w:sz w:val="24"/>
            <w:szCs w:val="24"/>
          </w:rPr>
          <w:fldChar w:fldCharType="end"/>
        </w:r>
      </w:hyperlink>
    </w:p>
    <w:p w14:paraId="1C59A3DF" w14:textId="008C39B8" w:rsidR="000C673C" w:rsidRPr="00077A04" w:rsidRDefault="007D7B72">
      <w:pPr>
        <w:pStyle w:val="TOC2"/>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4" w:history="1">
        <w:r w:rsidR="000C673C" w:rsidRPr="00077A04">
          <w:rPr>
            <w:rStyle w:val="Hyperlink"/>
            <w:b/>
            <w:noProof/>
            <w:color w:val="FFFFFF" w:themeColor="background1"/>
            <w:sz w:val="24"/>
            <w:szCs w:val="24"/>
            <w:lang w:eastAsia="en-GB"/>
          </w:rPr>
          <w:t>Giving Feedback/Raising Concerns</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_Toc45627524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9</w:t>
        </w:r>
        <w:r w:rsidR="000C673C" w:rsidRPr="00077A04">
          <w:rPr>
            <w:b/>
            <w:noProof/>
            <w:webHidden/>
            <w:color w:val="FFFFFF" w:themeColor="background1"/>
            <w:sz w:val="24"/>
            <w:szCs w:val="24"/>
          </w:rPr>
          <w:fldChar w:fldCharType="end"/>
        </w:r>
      </w:hyperlink>
    </w:p>
    <w:p w14:paraId="35F0764F" w14:textId="6EA84652" w:rsidR="000C673C" w:rsidRPr="00077A04" w:rsidRDefault="007D7B72">
      <w:pPr>
        <w:pStyle w:val="TOC1"/>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5" w:history="1">
        <w:r w:rsidR="000C673C" w:rsidRPr="00077A04">
          <w:rPr>
            <w:rStyle w:val="Hyperlink"/>
            <w:rFonts w:cs="Arial"/>
            <w:b/>
            <w:noProof/>
            <w:color w:val="FFFFFF" w:themeColor="background1"/>
            <w:sz w:val="24"/>
            <w:szCs w:val="24"/>
          </w:rPr>
          <w:t>Evaluation</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_Toc45627525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12</w:t>
        </w:r>
        <w:r w:rsidR="000C673C" w:rsidRPr="00077A04">
          <w:rPr>
            <w:b/>
            <w:noProof/>
            <w:webHidden/>
            <w:color w:val="FFFFFF" w:themeColor="background1"/>
            <w:sz w:val="24"/>
            <w:szCs w:val="24"/>
          </w:rPr>
          <w:fldChar w:fldCharType="end"/>
        </w:r>
      </w:hyperlink>
    </w:p>
    <w:p w14:paraId="64F780F0" w14:textId="0B2976F4" w:rsidR="000C673C" w:rsidRPr="00077A04" w:rsidRDefault="007D7B72">
      <w:pPr>
        <w:pStyle w:val="TOC1"/>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6" w:history="1">
        <w:r w:rsidR="000C673C" w:rsidRPr="00077A04">
          <w:rPr>
            <w:rStyle w:val="Hyperlink"/>
            <w:b/>
            <w:noProof/>
            <w:color w:val="FFFFFF" w:themeColor="background1"/>
            <w:sz w:val="24"/>
            <w:szCs w:val="24"/>
          </w:rPr>
          <w:t>Related Regulations</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_Toc45627526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12</w:t>
        </w:r>
        <w:r w:rsidR="000C673C" w:rsidRPr="00077A04">
          <w:rPr>
            <w:b/>
            <w:noProof/>
            <w:webHidden/>
            <w:color w:val="FFFFFF" w:themeColor="background1"/>
            <w:sz w:val="24"/>
            <w:szCs w:val="24"/>
          </w:rPr>
          <w:fldChar w:fldCharType="end"/>
        </w:r>
      </w:hyperlink>
    </w:p>
    <w:p w14:paraId="061A5D3E" w14:textId="387AEAE3" w:rsidR="000C673C" w:rsidRPr="00077A04" w:rsidRDefault="007D7B72">
      <w:pPr>
        <w:pStyle w:val="TOC1"/>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7" w:history="1">
        <w:r w:rsidR="000C673C" w:rsidRPr="00077A04">
          <w:rPr>
            <w:rStyle w:val="Hyperlink"/>
            <w:rFonts w:cs="Arial"/>
            <w:b/>
            <w:noProof/>
            <w:color w:val="FFFFFF" w:themeColor="background1"/>
            <w:sz w:val="24"/>
            <w:szCs w:val="24"/>
          </w:rPr>
          <w:t>Appendix 1 - Patient Experience Survey</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_Toc45627527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13</w:t>
        </w:r>
        <w:r w:rsidR="000C673C" w:rsidRPr="00077A04">
          <w:rPr>
            <w:b/>
            <w:noProof/>
            <w:webHidden/>
            <w:color w:val="FFFFFF" w:themeColor="background1"/>
            <w:sz w:val="24"/>
            <w:szCs w:val="24"/>
          </w:rPr>
          <w:fldChar w:fldCharType="end"/>
        </w:r>
      </w:hyperlink>
    </w:p>
    <w:p w14:paraId="3C77D623" w14:textId="1B7117DE" w:rsidR="000C673C" w:rsidRPr="00077A04" w:rsidRDefault="007D7B72">
      <w:pPr>
        <w:pStyle w:val="TOC1"/>
        <w:tabs>
          <w:tab w:val="right" w:leader="dot" w:pos="9016"/>
        </w:tabs>
        <w:rPr>
          <w:rFonts w:asciiTheme="minorHAnsi" w:eastAsiaTheme="minorEastAsia" w:hAnsiTheme="minorHAnsi" w:cstheme="minorBidi"/>
          <w:b/>
          <w:noProof/>
          <w:color w:val="FFFFFF" w:themeColor="background1"/>
          <w:sz w:val="28"/>
          <w:szCs w:val="28"/>
          <w:lang w:eastAsia="en-GB"/>
        </w:rPr>
      </w:pPr>
      <w:hyperlink w:anchor="_Toc45627528" w:history="1">
        <w:r w:rsidR="000C673C" w:rsidRPr="00077A04">
          <w:rPr>
            <w:rStyle w:val="Hyperlink"/>
            <w:b/>
            <w:noProof/>
            <w:color w:val="FFFFFF" w:themeColor="background1"/>
            <w:sz w:val="24"/>
            <w:szCs w:val="24"/>
          </w:rPr>
          <w:t>Appendix 2 - Family Experience Survey</w:t>
        </w:r>
        <w:r w:rsidR="000C673C" w:rsidRPr="00077A04">
          <w:rPr>
            <w:b/>
            <w:noProof/>
            <w:webHidden/>
            <w:color w:val="FFFFFF" w:themeColor="background1"/>
            <w:sz w:val="24"/>
            <w:szCs w:val="24"/>
          </w:rPr>
          <w:tab/>
        </w:r>
        <w:r w:rsidR="000C673C" w:rsidRPr="00077A04">
          <w:rPr>
            <w:b/>
            <w:noProof/>
            <w:webHidden/>
            <w:color w:val="FFFFFF" w:themeColor="background1"/>
            <w:sz w:val="24"/>
            <w:szCs w:val="24"/>
          </w:rPr>
          <w:fldChar w:fldCharType="begin"/>
        </w:r>
        <w:r w:rsidR="000C673C" w:rsidRPr="00077A04">
          <w:rPr>
            <w:b/>
            <w:noProof/>
            <w:webHidden/>
            <w:color w:val="FFFFFF" w:themeColor="background1"/>
            <w:sz w:val="24"/>
            <w:szCs w:val="24"/>
          </w:rPr>
          <w:instrText xml:space="preserve"> PAGEREF _Toc45627528 \h </w:instrText>
        </w:r>
        <w:r w:rsidR="000C673C" w:rsidRPr="00077A04">
          <w:rPr>
            <w:b/>
            <w:noProof/>
            <w:webHidden/>
            <w:color w:val="FFFFFF" w:themeColor="background1"/>
            <w:sz w:val="24"/>
            <w:szCs w:val="24"/>
          </w:rPr>
        </w:r>
        <w:r w:rsidR="000C673C" w:rsidRPr="00077A04">
          <w:rPr>
            <w:b/>
            <w:noProof/>
            <w:webHidden/>
            <w:color w:val="FFFFFF" w:themeColor="background1"/>
            <w:sz w:val="24"/>
            <w:szCs w:val="24"/>
          </w:rPr>
          <w:fldChar w:fldCharType="separate"/>
        </w:r>
        <w:r w:rsidR="00A06285">
          <w:rPr>
            <w:b/>
            <w:noProof/>
            <w:webHidden/>
            <w:color w:val="FFFFFF" w:themeColor="background1"/>
            <w:sz w:val="24"/>
            <w:szCs w:val="24"/>
          </w:rPr>
          <w:t>15</w:t>
        </w:r>
        <w:r w:rsidR="000C673C" w:rsidRPr="00077A04">
          <w:rPr>
            <w:b/>
            <w:noProof/>
            <w:webHidden/>
            <w:color w:val="FFFFFF" w:themeColor="background1"/>
            <w:sz w:val="24"/>
            <w:szCs w:val="24"/>
          </w:rPr>
          <w:fldChar w:fldCharType="end"/>
        </w:r>
      </w:hyperlink>
    </w:p>
    <w:p w14:paraId="0C3ECE85" w14:textId="5C5EC28C" w:rsidR="001B55FB" w:rsidRPr="00077A04" w:rsidRDefault="00924D35" w:rsidP="001B55FB">
      <w:pPr>
        <w:jc w:val="left"/>
        <w:rPr>
          <w:rFonts w:cs="Arial"/>
          <w:b/>
          <w:color w:val="FFFFFF" w:themeColor="background1"/>
          <w:sz w:val="22"/>
          <w:szCs w:val="22"/>
        </w:rPr>
      </w:pPr>
      <w:r w:rsidRPr="00077A04">
        <w:rPr>
          <w:rFonts w:cs="Arial"/>
          <w:b/>
          <w:color w:val="FFFFFF" w:themeColor="background1"/>
          <w:sz w:val="28"/>
          <w:szCs w:val="28"/>
        </w:rPr>
        <w:fldChar w:fldCharType="end"/>
      </w:r>
    </w:p>
    <w:p w14:paraId="5ED2D231" w14:textId="77777777" w:rsidR="001B55FB" w:rsidRPr="00077A04" w:rsidRDefault="001B55FB">
      <w:pPr>
        <w:keepLines w:val="0"/>
        <w:spacing w:after="160" w:line="259" w:lineRule="auto"/>
        <w:jc w:val="left"/>
        <w:rPr>
          <w:rFonts w:cs="Arial"/>
          <w:b/>
          <w:color w:val="FFFFFF" w:themeColor="background1"/>
          <w:sz w:val="24"/>
          <w:szCs w:val="22"/>
        </w:rPr>
      </w:pPr>
      <w:r w:rsidRPr="00077A04">
        <w:rPr>
          <w:rFonts w:cs="Arial"/>
          <w:b/>
          <w:color w:val="FFFFFF" w:themeColor="background1"/>
          <w:sz w:val="24"/>
          <w:szCs w:val="22"/>
        </w:rPr>
        <w:br w:type="page"/>
      </w:r>
    </w:p>
    <w:p w14:paraId="143FD4EF" w14:textId="56E9A0A5" w:rsidR="00924D35" w:rsidRPr="00077A04" w:rsidRDefault="001B55FB" w:rsidP="0033408F">
      <w:pPr>
        <w:pStyle w:val="Heading1"/>
        <w:jc w:val="left"/>
        <w:rPr>
          <w:rFonts w:cs="Arial"/>
          <w:b w:val="0"/>
          <w:color w:val="2689D1"/>
          <w:sz w:val="96"/>
          <w:szCs w:val="144"/>
        </w:rPr>
      </w:pPr>
      <w:bookmarkStart w:id="0" w:name="_Toc45627516"/>
      <w:r w:rsidRPr="00077A04">
        <w:rPr>
          <w:rFonts w:cs="Arial"/>
          <w:color w:val="2689D1"/>
          <w:sz w:val="96"/>
          <w:szCs w:val="144"/>
        </w:rPr>
        <w:t>I</w:t>
      </w:r>
      <w:r w:rsidR="00924D35" w:rsidRPr="00077A04">
        <w:rPr>
          <w:rFonts w:cs="Arial"/>
          <w:color w:val="2689D1"/>
          <w:sz w:val="96"/>
          <w:szCs w:val="144"/>
        </w:rPr>
        <w:t>ntroduction</w:t>
      </w:r>
      <w:bookmarkEnd w:id="0"/>
      <w:r w:rsidR="00924D35" w:rsidRPr="00077A04">
        <w:rPr>
          <w:rFonts w:cs="Arial"/>
          <w:color w:val="2689D1"/>
          <w:sz w:val="96"/>
          <w:szCs w:val="144"/>
        </w:rPr>
        <w:t xml:space="preserve"> </w:t>
      </w:r>
    </w:p>
    <w:p w14:paraId="5BC4B713" w14:textId="24B04BA4" w:rsidR="00B74370" w:rsidRPr="00077A04" w:rsidRDefault="00B74370" w:rsidP="00B74370"/>
    <w:p w14:paraId="1A529019" w14:textId="6C6EC76D" w:rsidR="00B74370" w:rsidRPr="00077A04" w:rsidRDefault="00B74370" w:rsidP="00B74370"/>
    <w:p w14:paraId="70E59136" w14:textId="25AC1FC8" w:rsidR="00B74370" w:rsidRPr="00077A04" w:rsidRDefault="00B74370">
      <w:pPr>
        <w:keepLines w:val="0"/>
        <w:spacing w:after="160" w:line="259" w:lineRule="auto"/>
        <w:jc w:val="left"/>
      </w:pPr>
      <w:r w:rsidRPr="00077A04">
        <w:rPr>
          <w:rFonts w:cs="Arial"/>
          <w:b/>
          <w:noProof/>
          <w:color w:val="2689D1"/>
          <w:sz w:val="96"/>
          <w:szCs w:val="96"/>
          <w:lang w:eastAsia="en-GB"/>
        </w:rPr>
        <mc:AlternateContent>
          <mc:Choice Requires="wps">
            <w:drawing>
              <wp:anchor distT="0" distB="0" distL="114300" distR="114300" simplePos="0" relativeHeight="251685888" behindDoc="1" locked="0" layoutInCell="1" allowOverlap="1" wp14:anchorId="3886AC21" wp14:editId="7E51378E">
                <wp:simplePos x="0" y="0"/>
                <wp:positionH relativeFrom="column">
                  <wp:posOffset>-896620</wp:posOffset>
                </wp:positionH>
                <wp:positionV relativeFrom="paragraph">
                  <wp:posOffset>1875155</wp:posOffset>
                </wp:positionV>
                <wp:extent cx="7634378" cy="6755130"/>
                <wp:effectExtent l="0" t="0" r="24130" b="26670"/>
                <wp:wrapNone/>
                <wp:docPr id="5" name="Rectangle 5"/>
                <wp:cNvGraphicFramePr/>
                <a:graphic xmlns:a="http://schemas.openxmlformats.org/drawingml/2006/main">
                  <a:graphicData uri="http://schemas.microsoft.com/office/word/2010/wordprocessingShape">
                    <wps:wsp>
                      <wps:cNvSpPr/>
                      <wps:spPr>
                        <a:xfrm>
                          <a:off x="0" y="0"/>
                          <a:ext cx="7634378" cy="6755130"/>
                        </a:xfrm>
                        <a:prstGeom prst="rect">
                          <a:avLst/>
                        </a:prstGeom>
                        <a:solidFill>
                          <a:srgbClr val="2689D1"/>
                        </a:solidFill>
                        <a:ln>
                          <a:solidFill>
                            <a:srgbClr val="2689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EBF4D" w14:textId="77777777" w:rsidR="001A62A5" w:rsidRDefault="001A62A5" w:rsidP="001A62A5">
                            <w:pPr>
                              <w:jc w:val="center"/>
                              <w:rPr>
                                <w:b/>
                                <w:bCs/>
                                <w:sz w:val="160"/>
                                <w:szCs w:val="160"/>
                              </w:rPr>
                            </w:pPr>
                          </w:p>
                          <w:p w14:paraId="36FAD52B" w14:textId="400DC923" w:rsidR="001A62A5" w:rsidRDefault="001A62A5" w:rsidP="001A62A5">
                            <w:pPr>
                              <w:jc w:val="center"/>
                              <w:rPr>
                                <w:b/>
                                <w:bCs/>
                                <w:sz w:val="160"/>
                                <w:szCs w:val="160"/>
                              </w:rPr>
                            </w:pPr>
                            <w:r w:rsidRPr="001A62A5">
                              <w:rPr>
                                <w:b/>
                                <w:bCs/>
                                <w:sz w:val="160"/>
                                <w:szCs w:val="160"/>
                              </w:rPr>
                              <w:t>3</w:t>
                            </w:r>
                          </w:p>
                          <w:p w14:paraId="6BEA0739" w14:textId="77777777" w:rsidR="001A62A5" w:rsidRPr="001A62A5" w:rsidRDefault="001A62A5" w:rsidP="001A62A5">
                            <w:pPr>
                              <w:jc w:val="center"/>
                              <w:rPr>
                                <w:b/>
                                <w:bCs/>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886AC21" id="Rectangle 5" o:spid="_x0000_s1030" style="position:absolute;margin-left:-70.6pt;margin-top:147.65pt;width:601.15pt;height:531.9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" fillcolor="#2689d1" strokecolor="#2689d1" strokeweight="1pt">
                <v:textbox>
                  <w:txbxContent>
                    <w:p w14:paraId="384EBF4D" w14:textId="77777777" w:rsidR="001A62A5" w:rsidRDefault="001A62A5" w:rsidP="001A62A5">
                      <w:pPr>
                        <w:jc w:val="center"/>
                        <w:rPr>
                          <w:b/>
                          <w:bCs/>
                          <w:sz w:val="160"/>
                          <w:szCs w:val="160"/>
                        </w:rPr>
                      </w:pPr>
                    </w:p>
                    <w:p w14:paraId="36FAD52B" w14:textId="400DC923" w:rsidR="001A62A5" w:rsidRDefault="001A62A5" w:rsidP="001A62A5">
                      <w:pPr>
                        <w:jc w:val="center"/>
                        <w:rPr>
                          <w:b/>
                          <w:bCs/>
                          <w:sz w:val="160"/>
                          <w:szCs w:val="160"/>
                        </w:rPr>
                      </w:pPr>
                      <w:r w:rsidRPr="001A62A5">
                        <w:rPr>
                          <w:b/>
                          <w:bCs/>
                          <w:sz w:val="160"/>
                          <w:szCs w:val="160"/>
                        </w:rPr>
                        <w:t>3</w:t>
                      </w:r>
                    </w:p>
                    <w:p w14:paraId="6BEA0739" w14:textId="77777777" w:rsidR="001A62A5" w:rsidRPr="001A62A5" w:rsidRDefault="001A62A5" w:rsidP="001A62A5">
                      <w:pPr>
                        <w:jc w:val="center"/>
                        <w:rPr>
                          <w:b/>
                          <w:bCs/>
                          <w:sz w:val="28"/>
                          <w:szCs w:val="28"/>
                        </w:rPr>
                      </w:pPr>
                    </w:p>
                  </w:txbxContent>
                </v:textbox>
              </v:rect>
            </w:pict>
          </mc:Fallback>
        </mc:AlternateContent>
      </w:r>
      <w:r w:rsidRPr="00077A04">
        <w:br w:type="page"/>
      </w:r>
    </w:p>
    <w:p w14:paraId="3C316790" w14:textId="63905BDB" w:rsidR="00B74370" w:rsidRPr="00077A04" w:rsidRDefault="00B74370" w:rsidP="00737502">
      <w:pPr>
        <w:rPr>
          <w:rFonts w:cs="Arial"/>
          <w:color w:val="2689D1"/>
          <w:sz w:val="28"/>
          <w:szCs w:val="28"/>
        </w:rPr>
      </w:pPr>
      <w:r w:rsidRPr="00077A04">
        <w:rPr>
          <w:rFonts w:cs="Arial"/>
          <w:b/>
          <w:noProof/>
          <w:color w:val="2689D1"/>
          <w:sz w:val="144"/>
          <w:szCs w:val="144"/>
          <w:lang w:eastAsia="en-GB"/>
        </w:rPr>
        <mc:AlternateContent>
          <mc:Choice Requires="wps">
            <w:drawing>
              <wp:anchor distT="0" distB="0" distL="114300" distR="114300" simplePos="0" relativeHeight="251687936" behindDoc="1" locked="0" layoutInCell="1" allowOverlap="1" wp14:anchorId="6D1C7129" wp14:editId="7DD20118">
                <wp:simplePos x="0" y="0"/>
                <wp:positionH relativeFrom="column">
                  <wp:posOffset>-955040</wp:posOffset>
                </wp:positionH>
                <wp:positionV relativeFrom="paragraph">
                  <wp:posOffset>418852</wp:posOffset>
                </wp:positionV>
                <wp:extent cx="7633970" cy="873239"/>
                <wp:effectExtent l="0" t="0" r="24130" b="22225"/>
                <wp:wrapNone/>
                <wp:docPr id="7" name="Rectangle 7"/>
                <wp:cNvGraphicFramePr/>
                <a:graphic xmlns:a="http://schemas.openxmlformats.org/drawingml/2006/main">
                  <a:graphicData uri="http://schemas.microsoft.com/office/word/2010/wordprocessingShape">
                    <wps:wsp>
                      <wps:cNvSpPr/>
                      <wps:spPr>
                        <a:xfrm>
                          <a:off x="0" y="0"/>
                          <a:ext cx="7633970" cy="873239"/>
                        </a:xfrm>
                        <a:prstGeom prst="rect">
                          <a:avLst/>
                        </a:prstGeom>
                        <a:solidFill>
                          <a:srgbClr val="2689D1"/>
                        </a:solidFill>
                        <a:ln>
                          <a:solidFill>
                            <a:srgbClr val="2689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2B059" id="Rectangle 7" o:spid="_x0000_s1026" style="position:absolute;margin-left:-75.2pt;margin-top:33pt;width:601.1pt;height:6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" fillcolor="#2689d1" strokecolor="#2689d1" strokeweight="1pt"/>
            </w:pict>
          </mc:Fallback>
        </mc:AlternateContent>
      </w:r>
      <w:r w:rsidRPr="00077A04">
        <w:rPr>
          <w:rFonts w:cs="Arial"/>
          <w:color w:val="2689D1"/>
          <w:sz w:val="28"/>
          <w:szCs w:val="28"/>
        </w:rPr>
        <w:t xml:space="preserve">Getting User Feedback </w:t>
      </w:r>
    </w:p>
    <w:p w14:paraId="01AB338A" w14:textId="52961AD6" w:rsidR="00B74370" w:rsidRPr="00077A04" w:rsidRDefault="00B74370" w:rsidP="00737502">
      <w:pPr>
        <w:rPr>
          <w:rFonts w:cs="Arial"/>
          <w:sz w:val="24"/>
          <w:szCs w:val="24"/>
        </w:rPr>
      </w:pPr>
    </w:p>
    <w:p w14:paraId="166C2180" w14:textId="4831BE61" w:rsidR="00737502" w:rsidRPr="00077A04" w:rsidRDefault="00737502" w:rsidP="00737502">
      <w:pPr>
        <w:rPr>
          <w:color w:val="FFFFFF" w:themeColor="background1"/>
          <w:sz w:val="28"/>
          <w:szCs w:val="28"/>
        </w:rPr>
      </w:pPr>
      <w:r w:rsidRPr="00077A04">
        <w:rPr>
          <w:rFonts w:cs="Arial"/>
          <w:color w:val="FFFFFF" w:themeColor="background1"/>
          <w:sz w:val="28"/>
          <w:szCs w:val="28"/>
        </w:rPr>
        <w:t xml:space="preserve">It is the policy of Keech Hospice Care </w:t>
      </w:r>
      <w:r w:rsidRPr="00077A04">
        <w:rPr>
          <w:color w:val="FFFFFF" w:themeColor="background1"/>
          <w:sz w:val="28"/>
          <w:szCs w:val="28"/>
        </w:rPr>
        <w:t>to listen to, act upon and value the feedback received from any and all stakeholders, whether it be positive or negative, formal, or informal, verbal or written, anonymous or identifiable.</w:t>
      </w:r>
      <w:r w:rsidR="00C309F4" w:rsidRPr="00077A04">
        <w:rPr>
          <w:color w:val="FFFFFF" w:themeColor="background1"/>
          <w:sz w:val="28"/>
          <w:szCs w:val="28"/>
        </w:rPr>
        <w:t xml:space="preserve"> </w:t>
      </w:r>
    </w:p>
    <w:p w14:paraId="0AED336D" w14:textId="77777777" w:rsidR="00B74370" w:rsidRPr="00077A04" w:rsidRDefault="00B74370" w:rsidP="00737502">
      <w:pPr>
        <w:rPr>
          <w:sz w:val="28"/>
          <w:szCs w:val="28"/>
        </w:rPr>
      </w:pPr>
    </w:p>
    <w:p w14:paraId="3EFDEC8A" w14:textId="652255EA" w:rsidR="000A2236" w:rsidRPr="00077A04" w:rsidRDefault="001B4EF7" w:rsidP="00373568">
      <w:pPr>
        <w:jc w:val="left"/>
        <w:rPr>
          <w:sz w:val="24"/>
          <w:szCs w:val="24"/>
        </w:rPr>
      </w:pPr>
      <w:r w:rsidRPr="00077A04">
        <w:rPr>
          <w:rFonts w:cs="Arial"/>
          <w:sz w:val="24"/>
          <w:szCs w:val="24"/>
        </w:rPr>
        <w:t>At Keech Hospice Care</w:t>
      </w:r>
      <w:r w:rsidRPr="00077A04">
        <w:rPr>
          <w:sz w:val="24"/>
          <w:szCs w:val="24"/>
        </w:rPr>
        <w:t>, service improvement is a continuous and vital aspect of providing the best care our patients can possibly receive. Feedback from those who use our services allows an insight and understanding of our current services, and how they may be improved in the future. The Hospice collects these views in many ways</w:t>
      </w:r>
      <w:r w:rsidR="00C309F4" w:rsidRPr="00077A04">
        <w:rPr>
          <w:sz w:val="24"/>
          <w:szCs w:val="24"/>
        </w:rPr>
        <w:t xml:space="preserve">, for instance: </w:t>
      </w:r>
    </w:p>
    <w:p w14:paraId="1F04D529" w14:textId="1706AA9A" w:rsidR="002907AF" w:rsidRPr="00077A04" w:rsidRDefault="00C309F4" w:rsidP="005C02FE">
      <w:pPr>
        <w:pStyle w:val="ListParagraph"/>
        <w:numPr>
          <w:ilvl w:val="0"/>
          <w:numId w:val="38"/>
        </w:numPr>
        <w:contextualSpacing w:val="0"/>
        <w:jc w:val="left"/>
        <w:rPr>
          <w:rFonts w:cs="Arial"/>
          <w:sz w:val="24"/>
          <w:szCs w:val="24"/>
        </w:rPr>
      </w:pPr>
      <w:r w:rsidRPr="00077A04">
        <w:rPr>
          <w:sz w:val="24"/>
          <w:szCs w:val="24"/>
        </w:rPr>
        <w:t>A ‘Comments, Compliments and Complaints’ leaflet is made available in all patient areas</w:t>
      </w:r>
      <w:r w:rsidR="002907AF" w:rsidRPr="00077A04">
        <w:rPr>
          <w:sz w:val="24"/>
          <w:szCs w:val="24"/>
        </w:rPr>
        <w:t>. We review all responses received, treating them as learning and improvement opportunities.</w:t>
      </w:r>
    </w:p>
    <w:p w14:paraId="5F354C4C" w14:textId="418ABC49" w:rsidR="00737502" w:rsidRPr="00077A04" w:rsidRDefault="00737502" w:rsidP="002907AF">
      <w:pPr>
        <w:pStyle w:val="ListParagraph"/>
        <w:numPr>
          <w:ilvl w:val="0"/>
          <w:numId w:val="38"/>
        </w:numPr>
        <w:ind w:left="357" w:hanging="357"/>
        <w:contextualSpacing w:val="0"/>
        <w:jc w:val="left"/>
        <w:rPr>
          <w:rFonts w:cs="Arial"/>
          <w:sz w:val="24"/>
          <w:szCs w:val="24"/>
        </w:rPr>
      </w:pPr>
      <w:r w:rsidRPr="00077A04">
        <w:rPr>
          <w:rFonts w:cs="Arial"/>
          <w:sz w:val="24"/>
          <w:szCs w:val="24"/>
        </w:rPr>
        <w:t xml:space="preserve">Quarterly inspections conducted by the Trustees and the Clinical Director </w:t>
      </w:r>
      <w:r w:rsidR="002907AF" w:rsidRPr="00077A04">
        <w:rPr>
          <w:rFonts w:cs="Arial"/>
          <w:sz w:val="24"/>
          <w:szCs w:val="24"/>
        </w:rPr>
        <w:t xml:space="preserve">which </w:t>
      </w:r>
      <w:r w:rsidRPr="00077A04">
        <w:rPr>
          <w:rFonts w:cs="Arial"/>
          <w:sz w:val="24"/>
          <w:szCs w:val="24"/>
        </w:rPr>
        <w:t xml:space="preserve">include consultation with patients, families, </w:t>
      </w:r>
      <w:r w:rsidR="002907AF" w:rsidRPr="00077A04">
        <w:rPr>
          <w:rFonts w:cs="Arial"/>
          <w:sz w:val="24"/>
          <w:szCs w:val="24"/>
        </w:rPr>
        <w:t>volunteers,</w:t>
      </w:r>
      <w:r w:rsidRPr="00077A04">
        <w:rPr>
          <w:rFonts w:cs="Arial"/>
          <w:sz w:val="24"/>
          <w:szCs w:val="24"/>
        </w:rPr>
        <w:t xml:space="preserve"> and staff.</w:t>
      </w:r>
    </w:p>
    <w:p w14:paraId="7764580B" w14:textId="5476A2B8" w:rsidR="00737502" w:rsidRPr="00077A04" w:rsidRDefault="00737502" w:rsidP="002907AF">
      <w:pPr>
        <w:pStyle w:val="ListParagraph"/>
        <w:numPr>
          <w:ilvl w:val="0"/>
          <w:numId w:val="38"/>
        </w:numPr>
        <w:ind w:left="357" w:hanging="357"/>
        <w:contextualSpacing w:val="0"/>
        <w:jc w:val="left"/>
        <w:rPr>
          <w:rFonts w:cs="Arial"/>
          <w:sz w:val="24"/>
          <w:szCs w:val="24"/>
        </w:rPr>
      </w:pPr>
      <w:r w:rsidRPr="00077A04">
        <w:rPr>
          <w:rFonts w:cs="Arial"/>
          <w:sz w:val="24"/>
          <w:szCs w:val="24"/>
        </w:rPr>
        <w:t xml:space="preserve">Individual patients or patient groups (rather than focus groups) may be consulted periodically to have input into service developments, information literature, etc. This includes youth engagement or ‘Keech Can’ as identified by the young people. </w:t>
      </w:r>
    </w:p>
    <w:p w14:paraId="664D5B10" w14:textId="1FEDA918" w:rsidR="002907AF" w:rsidRPr="00077A04" w:rsidRDefault="002907AF" w:rsidP="002907AF">
      <w:pPr>
        <w:pStyle w:val="ListParagraph"/>
        <w:numPr>
          <w:ilvl w:val="0"/>
          <w:numId w:val="38"/>
        </w:numPr>
        <w:ind w:left="357" w:hanging="357"/>
        <w:contextualSpacing w:val="0"/>
        <w:jc w:val="left"/>
        <w:rPr>
          <w:rFonts w:cs="Arial"/>
          <w:sz w:val="24"/>
          <w:szCs w:val="24"/>
        </w:rPr>
      </w:pPr>
      <w:r w:rsidRPr="00077A04">
        <w:rPr>
          <w:rFonts w:cs="Arial"/>
          <w:sz w:val="24"/>
          <w:szCs w:val="24"/>
        </w:rPr>
        <w:t xml:space="preserve">PLACE surveys </w:t>
      </w:r>
    </w:p>
    <w:p w14:paraId="7B7CCF2A" w14:textId="13B3F787" w:rsidR="002907AF" w:rsidRPr="00077A04" w:rsidRDefault="00763B3F" w:rsidP="002907AF">
      <w:pPr>
        <w:pStyle w:val="ListParagraph"/>
        <w:numPr>
          <w:ilvl w:val="0"/>
          <w:numId w:val="38"/>
        </w:numPr>
        <w:ind w:left="357" w:hanging="357"/>
        <w:contextualSpacing w:val="0"/>
        <w:jc w:val="left"/>
        <w:rPr>
          <w:rFonts w:cs="Arial"/>
          <w:sz w:val="24"/>
          <w:szCs w:val="24"/>
        </w:rPr>
      </w:pPr>
      <w:r w:rsidRPr="00077A04">
        <w:rPr>
          <w:rFonts w:cs="Arial"/>
          <w:sz w:val="24"/>
          <w:szCs w:val="24"/>
        </w:rPr>
        <w:t xml:space="preserve">Care </w:t>
      </w:r>
      <w:r w:rsidR="002907AF" w:rsidRPr="00077A04">
        <w:rPr>
          <w:rFonts w:cs="Arial"/>
          <w:sz w:val="24"/>
          <w:szCs w:val="24"/>
        </w:rPr>
        <w:t xml:space="preserve">Safety week </w:t>
      </w:r>
    </w:p>
    <w:p w14:paraId="0A33EEFF" w14:textId="742C52E0" w:rsidR="001B4EF7" w:rsidRPr="00077A04" w:rsidRDefault="002907AF" w:rsidP="00737502">
      <w:pPr>
        <w:jc w:val="left"/>
        <w:rPr>
          <w:rFonts w:cs="Arial"/>
          <w:sz w:val="24"/>
          <w:szCs w:val="24"/>
        </w:rPr>
      </w:pPr>
      <w:r w:rsidRPr="00077A04">
        <w:rPr>
          <w:rFonts w:cs="Arial"/>
          <w:sz w:val="24"/>
          <w:szCs w:val="24"/>
        </w:rPr>
        <w:t xml:space="preserve">Furthermore, </w:t>
      </w:r>
      <w:r w:rsidR="00737502" w:rsidRPr="00077A04">
        <w:rPr>
          <w:rFonts w:cs="Arial"/>
          <w:sz w:val="24"/>
          <w:szCs w:val="24"/>
        </w:rPr>
        <w:t xml:space="preserve">Experience Surveys (including the ‘Friends and Family Test’) for patients, families and carers are carried out throughout the year. </w:t>
      </w:r>
      <w:r w:rsidRPr="00077A04">
        <w:rPr>
          <w:rFonts w:cs="Arial"/>
          <w:sz w:val="24"/>
          <w:szCs w:val="24"/>
        </w:rPr>
        <w:t>These are sent to service users who have received 6 episodes of care</w:t>
      </w:r>
      <w:r w:rsidR="005C02FE" w:rsidRPr="00077A04">
        <w:rPr>
          <w:rFonts w:cs="Arial"/>
          <w:sz w:val="24"/>
          <w:szCs w:val="24"/>
        </w:rPr>
        <w:t xml:space="preserve">. </w:t>
      </w:r>
      <w:r w:rsidR="009102C3" w:rsidRPr="00077A04">
        <w:rPr>
          <w:rFonts w:cstheme="minorHAnsi"/>
          <w:sz w:val="24"/>
          <w:szCs w:val="24"/>
        </w:rPr>
        <w:t>Surveys are sent out monthly to ensure as many patients and family members have an opportunity to give their feedback as possible.</w:t>
      </w:r>
      <w:r w:rsidRPr="00077A04">
        <w:rPr>
          <w:rFonts w:cs="Arial"/>
          <w:sz w:val="24"/>
          <w:szCs w:val="24"/>
        </w:rPr>
        <w:t xml:space="preserve"> A copy of the survey</w:t>
      </w:r>
      <w:r w:rsidR="005D6F98" w:rsidRPr="00077A04">
        <w:rPr>
          <w:rFonts w:cs="Arial"/>
          <w:sz w:val="24"/>
          <w:szCs w:val="24"/>
        </w:rPr>
        <w:t xml:space="preserve">s </w:t>
      </w:r>
      <w:r w:rsidR="005C02EB" w:rsidRPr="00077A04">
        <w:rPr>
          <w:rFonts w:cs="Arial"/>
          <w:sz w:val="24"/>
          <w:szCs w:val="24"/>
        </w:rPr>
        <w:t>is</w:t>
      </w:r>
      <w:r w:rsidRPr="00077A04">
        <w:rPr>
          <w:rFonts w:cs="Arial"/>
          <w:sz w:val="24"/>
          <w:szCs w:val="24"/>
        </w:rPr>
        <w:t xml:space="preserve"> included in </w:t>
      </w:r>
      <w:r w:rsidR="005C02EB" w:rsidRPr="00077A04">
        <w:rPr>
          <w:rFonts w:cs="Arial"/>
          <w:sz w:val="24"/>
          <w:szCs w:val="24"/>
        </w:rPr>
        <w:t>the a</w:t>
      </w:r>
      <w:r w:rsidRPr="00077A04">
        <w:rPr>
          <w:rFonts w:cs="Arial"/>
          <w:sz w:val="24"/>
          <w:szCs w:val="24"/>
        </w:rPr>
        <w:t>ppendix.</w:t>
      </w:r>
    </w:p>
    <w:p w14:paraId="75C94D90" w14:textId="4E282117" w:rsidR="00E52110" w:rsidRPr="00077A04" w:rsidRDefault="00305201" w:rsidP="00E52110">
      <w:pPr>
        <w:jc w:val="left"/>
        <w:rPr>
          <w:rFonts w:cs="Arial"/>
          <w:sz w:val="24"/>
          <w:szCs w:val="24"/>
        </w:rPr>
      </w:pPr>
      <w:r w:rsidRPr="00077A04">
        <w:rPr>
          <w:rFonts w:cs="Arial"/>
          <w:sz w:val="24"/>
          <w:szCs w:val="24"/>
        </w:rPr>
        <w:t>Th</w:t>
      </w:r>
      <w:r w:rsidR="009102C3" w:rsidRPr="00077A04">
        <w:rPr>
          <w:rFonts w:cs="Arial"/>
          <w:sz w:val="24"/>
          <w:szCs w:val="24"/>
        </w:rPr>
        <w:t>roughout the year (April 20</w:t>
      </w:r>
      <w:r w:rsidR="00763B3F" w:rsidRPr="00077A04">
        <w:rPr>
          <w:rFonts w:cs="Arial"/>
          <w:sz w:val="24"/>
          <w:szCs w:val="24"/>
        </w:rPr>
        <w:t>20</w:t>
      </w:r>
      <w:r w:rsidR="009102C3" w:rsidRPr="00077A04">
        <w:rPr>
          <w:rFonts w:cs="Arial"/>
          <w:sz w:val="24"/>
          <w:szCs w:val="24"/>
        </w:rPr>
        <w:t xml:space="preserve"> - March 202</w:t>
      </w:r>
      <w:r w:rsidR="00763B3F" w:rsidRPr="00077A04">
        <w:rPr>
          <w:rFonts w:cs="Arial"/>
          <w:sz w:val="24"/>
          <w:szCs w:val="24"/>
        </w:rPr>
        <w:t>1</w:t>
      </w:r>
      <w:r w:rsidR="009102C3" w:rsidRPr="00077A04">
        <w:rPr>
          <w:rFonts w:cs="Arial"/>
          <w:sz w:val="24"/>
          <w:szCs w:val="24"/>
        </w:rPr>
        <w:t>),</w:t>
      </w:r>
      <w:r w:rsidR="00E52110" w:rsidRPr="00077A04">
        <w:rPr>
          <w:rFonts w:cs="Arial"/>
          <w:sz w:val="24"/>
          <w:szCs w:val="24"/>
        </w:rPr>
        <w:t xml:space="preserve"> surveys were sent out to all Keech Hospice Care service users who received 6 episodes of care between </w:t>
      </w:r>
      <w:r w:rsidR="00763B3F" w:rsidRPr="00077A04">
        <w:rPr>
          <w:rFonts w:cs="Arial"/>
          <w:sz w:val="24"/>
          <w:szCs w:val="24"/>
        </w:rPr>
        <w:t>the timeframe</w:t>
      </w:r>
      <w:r w:rsidR="00E52110" w:rsidRPr="00077A04">
        <w:rPr>
          <w:rFonts w:cs="Arial"/>
          <w:sz w:val="24"/>
          <w:szCs w:val="24"/>
        </w:rPr>
        <w:t xml:space="preserve"> (excluding any patients considered too poorly to receive a questionnaire). </w:t>
      </w:r>
      <w:r w:rsidR="0033408F" w:rsidRPr="00077A04">
        <w:rPr>
          <w:rFonts w:cs="Arial"/>
          <w:sz w:val="24"/>
          <w:szCs w:val="24"/>
        </w:rPr>
        <w:t>A prepaid response envelope was provided with all surveys.</w:t>
      </w:r>
    </w:p>
    <w:p w14:paraId="1806AD8C" w14:textId="339DF729" w:rsidR="00F7004F" w:rsidRPr="00077A04" w:rsidRDefault="00EB3C0B" w:rsidP="00E52110">
      <w:pPr>
        <w:jc w:val="left"/>
        <w:rPr>
          <w:rFonts w:cs="Arial"/>
          <w:sz w:val="24"/>
          <w:szCs w:val="24"/>
        </w:rPr>
      </w:pPr>
      <w:r w:rsidRPr="00077A04">
        <w:rPr>
          <w:rFonts w:cs="Arial"/>
          <w:sz w:val="24"/>
          <w:szCs w:val="24"/>
        </w:rPr>
        <w:t xml:space="preserve">The survey was updated in </w:t>
      </w:r>
      <w:r w:rsidR="00E270D2">
        <w:rPr>
          <w:rFonts w:cs="Arial"/>
          <w:sz w:val="24"/>
          <w:szCs w:val="24"/>
        </w:rPr>
        <w:t>December</w:t>
      </w:r>
      <w:r w:rsidR="00E861F9" w:rsidRPr="00077A04">
        <w:rPr>
          <w:rFonts w:cs="Arial"/>
          <w:sz w:val="24"/>
          <w:szCs w:val="24"/>
        </w:rPr>
        <w:t xml:space="preserve"> 2021 to incorporate a section on the digital support we offer as well as asking if patients and families are aware of the services we offer.  </w:t>
      </w:r>
    </w:p>
    <w:p w14:paraId="5B9EBE8B" w14:textId="2CE1D911" w:rsidR="00B74370" w:rsidRPr="00077A04" w:rsidRDefault="00B74370">
      <w:pPr>
        <w:keepLines w:val="0"/>
        <w:spacing w:after="160" w:line="259" w:lineRule="auto"/>
        <w:jc w:val="left"/>
        <w:rPr>
          <w:rFonts w:cs="Arial"/>
        </w:rPr>
      </w:pPr>
      <w:r w:rsidRPr="00077A04">
        <w:rPr>
          <w:rFonts w:cs="Arial"/>
        </w:rPr>
        <w:br w:type="page"/>
      </w:r>
    </w:p>
    <w:p w14:paraId="548F1440" w14:textId="03294625" w:rsidR="00B74370" w:rsidRPr="00077A04" w:rsidRDefault="00B74370" w:rsidP="00B74370">
      <w:pPr>
        <w:pStyle w:val="Heading1"/>
        <w:jc w:val="left"/>
        <w:rPr>
          <w:rFonts w:cs="Arial"/>
          <w:bCs/>
          <w:sz w:val="96"/>
          <w:szCs w:val="144"/>
        </w:rPr>
      </w:pPr>
      <w:bookmarkStart w:id="1" w:name="_Toc45627517"/>
      <w:r w:rsidRPr="00077A04">
        <w:rPr>
          <w:rFonts w:cs="Arial"/>
          <w:bCs/>
          <w:sz w:val="96"/>
          <w:szCs w:val="144"/>
        </w:rPr>
        <w:t>Results</w:t>
      </w:r>
      <w:bookmarkEnd w:id="1"/>
      <w:r w:rsidRPr="00077A04">
        <w:rPr>
          <w:rFonts w:cs="Arial"/>
          <w:bCs/>
          <w:sz w:val="96"/>
          <w:szCs w:val="144"/>
        </w:rPr>
        <w:t xml:space="preserve"> </w:t>
      </w:r>
    </w:p>
    <w:p w14:paraId="6F5131A5" w14:textId="2DC20CF1" w:rsidR="00B74370" w:rsidRPr="00077A04" w:rsidRDefault="00B74370">
      <w:pPr>
        <w:keepLines w:val="0"/>
        <w:spacing w:after="160" w:line="259" w:lineRule="auto"/>
        <w:jc w:val="left"/>
        <w:rPr>
          <w:rFonts w:cs="Arial"/>
        </w:rPr>
      </w:pPr>
      <w:r w:rsidRPr="00077A04">
        <w:rPr>
          <w:rFonts w:cs="Arial"/>
          <w:b/>
          <w:noProof/>
          <w:color w:val="EE7016"/>
          <w:sz w:val="96"/>
          <w:szCs w:val="96"/>
          <w:lang w:eastAsia="en-GB"/>
        </w:rPr>
        <mc:AlternateContent>
          <mc:Choice Requires="wps">
            <w:drawing>
              <wp:anchor distT="0" distB="0" distL="114300" distR="114300" simplePos="0" relativeHeight="251689984" behindDoc="1" locked="0" layoutInCell="1" allowOverlap="1" wp14:anchorId="72DE21E4" wp14:editId="22950955">
                <wp:simplePos x="0" y="0"/>
                <wp:positionH relativeFrom="column">
                  <wp:posOffset>-956310</wp:posOffset>
                </wp:positionH>
                <wp:positionV relativeFrom="margin">
                  <wp:posOffset>3023235</wp:posOffset>
                </wp:positionV>
                <wp:extent cx="7634378" cy="6755130"/>
                <wp:effectExtent l="0" t="0" r="24130" b="26670"/>
                <wp:wrapNone/>
                <wp:docPr id="9" name="Rectangle 9"/>
                <wp:cNvGraphicFramePr/>
                <a:graphic xmlns:a="http://schemas.openxmlformats.org/drawingml/2006/main">
                  <a:graphicData uri="http://schemas.microsoft.com/office/word/2010/wordprocessingShape">
                    <wps:wsp>
                      <wps:cNvSpPr/>
                      <wps:spPr>
                        <a:xfrm>
                          <a:off x="0" y="0"/>
                          <a:ext cx="7634378" cy="6755130"/>
                        </a:xfrm>
                        <a:prstGeom prst="rect">
                          <a:avLst/>
                        </a:prstGeom>
                        <a:solidFill>
                          <a:srgbClr val="861C7F"/>
                        </a:solidFill>
                        <a:ln>
                          <a:solidFill>
                            <a:srgbClr val="861C7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253F2" w14:textId="1047B759" w:rsidR="001A62A5" w:rsidRPr="001A62A5" w:rsidRDefault="001A62A5" w:rsidP="001A62A5">
                            <w:pPr>
                              <w:jc w:val="center"/>
                              <w:rPr>
                                <w:b/>
                                <w:bCs/>
                                <w:sz w:val="160"/>
                                <w:szCs w:val="160"/>
                              </w:rPr>
                            </w:pPr>
                            <w:r w:rsidRPr="001A62A5">
                              <w:rPr>
                                <w:b/>
                                <w:bCs/>
                                <w:sz w:val="160"/>
                                <w:szCs w:val="160"/>
                              </w:rPr>
                              <w:t>5</w:t>
                            </w:r>
                          </w:p>
                          <w:p w14:paraId="2A519D16" w14:textId="77777777" w:rsidR="001A62A5" w:rsidRPr="001A62A5" w:rsidRDefault="001A62A5" w:rsidP="001A62A5">
                            <w:pPr>
                              <w:jc w:val="center"/>
                              <w:rPr>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72DE21E4" id="Rectangle 9" o:spid="_x0000_s1031" style="position:absolute;margin-left:-75.3pt;margin-top:238.05pt;width:601.15pt;height:531.9pt;z-index:-25162649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" fillcolor="#861c7f" strokecolor="#861c7f" strokeweight="1pt">
                <v:textbox>
                  <w:txbxContent>
                    <w:p w14:paraId="5D7253F2" w14:textId="1047B759" w:rsidR="001A62A5" w:rsidRPr="001A62A5" w:rsidRDefault="001A62A5" w:rsidP="001A62A5">
                      <w:pPr>
                        <w:jc w:val="center"/>
                        <w:rPr>
                          <w:b/>
                          <w:bCs/>
                          <w:sz w:val="160"/>
                          <w:szCs w:val="160"/>
                        </w:rPr>
                      </w:pPr>
                      <w:r w:rsidRPr="001A62A5">
                        <w:rPr>
                          <w:b/>
                          <w:bCs/>
                          <w:sz w:val="160"/>
                          <w:szCs w:val="160"/>
                        </w:rPr>
                        <w:t>5</w:t>
                      </w:r>
                    </w:p>
                    <w:p w14:paraId="2A519D16" w14:textId="77777777" w:rsidR="001A62A5" w:rsidRPr="001A62A5" w:rsidRDefault="001A62A5" w:rsidP="001A62A5">
                      <w:pPr>
                        <w:jc w:val="center"/>
                        <w:rPr>
                          <w:sz w:val="28"/>
                          <w:szCs w:val="28"/>
                        </w:rPr>
                      </w:pPr>
                    </w:p>
                  </w:txbxContent>
                </v:textbox>
                <w10:wrap anchory="margin"/>
              </v:rect>
            </w:pict>
          </mc:Fallback>
        </mc:AlternateContent>
      </w:r>
      <w:r w:rsidRPr="00077A04">
        <w:rPr>
          <w:rFonts w:cs="Arial"/>
          <w:color w:val="EE7016"/>
          <w:sz w:val="32"/>
          <w:szCs w:val="32"/>
        </w:rPr>
        <w:t>What were the user’s feedback?</w:t>
      </w:r>
      <w:r w:rsidRPr="00077A04">
        <w:rPr>
          <w:rFonts w:cs="Arial"/>
        </w:rPr>
        <w:br w:type="page"/>
      </w:r>
    </w:p>
    <w:p w14:paraId="59A1967D" w14:textId="708032E9" w:rsidR="00924D35" w:rsidRPr="00077A04" w:rsidRDefault="0033408F" w:rsidP="00F7004F">
      <w:pPr>
        <w:pStyle w:val="Heading2"/>
        <w:rPr>
          <w:rFonts w:cs="Arial"/>
          <w:b w:val="0"/>
          <w:bCs/>
          <w:szCs w:val="24"/>
        </w:rPr>
      </w:pPr>
      <w:bookmarkStart w:id="2" w:name="_Toc45627518"/>
      <w:r w:rsidRPr="00077A04">
        <w:rPr>
          <w:rFonts w:cs="Arial"/>
          <w:bCs/>
          <w:szCs w:val="24"/>
        </w:rPr>
        <w:t>Response Rate</w:t>
      </w:r>
      <w:bookmarkEnd w:id="2"/>
    </w:p>
    <w:p w14:paraId="3C8E9C7D" w14:textId="5617A0E3" w:rsidR="00801BD2" w:rsidRPr="00077A04" w:rsidRDefault="0033408F" w:rsidP="00801BD2">
      <w:pPr>
        <w:jc w:val="left"/>
        <w:rPr>
          <w:lang w:eastAsia="en-GB"/>
        </w:rPr>
      </w:pPr>
      <w:r w:rsidRPr="00077A04">
        <w:rPr>
          <w:lang w:eastAsia="en-GB"/>
        </w:rPr>
        <w:t xml:space="preserve">A total of </w:t>
      </w:r>
      <w:r w:rsidR="00763B3F" w:rsidRPr="00077A04">
        <w:rPr>
          <w:lang w:eastAsia="en-GB"/>
        </w:rPr>
        <w:t>354</w:t>
      </w:r>
      <w:r w:rsidRPr="00077A04">
        <w:rPr>
          <w:lang w:eastAsia="en-GB"/>
        </w:rPr>
        <w:t xml:space="preserve"> surveys</w:t>
      </w:r>
      <w:r w:rsidR="00916729" w:rsidRPr="00077A04">
        <w:rPr>
          <w:lang w:eastAsia="en-GB"/>
        </w:rPr>
        <w:t xml:space="preserve"> </w:t>
      </w:r>
      <w:r w:rsidRPr="00077A04">
        <w:rPr>
          <w:lang w:eastAsia="en-GB"/>
        </w:rPr>
        <w:t>were delivered over April 20</w:t>
      </w:r>
      <w:r w:rsidR="00763B3F" w:rsidRPr="00077A04">
        <w:rPr>
          <w:lang w:eastAsia="en-GB"/>
        </w:rPr>
        <w:t>20</w:t>
      </w:r>
      <w:r w:rsidRPr="00077A04">
        <w:rPr>
          <w:lang w:eastAsia="en-GB"/>
        </w:rPr>
        <w:t xml:space="preserve"> - March 202</w:t>
      </w:r>
      <w:r w:rsidR="00763B3F" w:rsidRPr="00077A04">
        <w:rPr>
          <w:lang w:eastAsia="en-GB"/>
        </w:rPr>
        <w:t>1</w:t>
      </w:r>
      <w:r w:rsidRPr="00077A04">
        <w:rPr>
          <w:lang w:eastAsia="en-GB"/>
        </w:rPr>
        <w:t xml:space="preserve">, out of which </w:t>
      </w:r>
      <w:r w:rsidR="00A6567E">
        <w:rPr>
          <w:lang w:eastAsia="en-GB"/>
        </w:rPr>
        <w:t>97</w:t>
      </w:r>
      <w:r w:rsidR="00801BD2" w:rsidRPr="00077A04">
        <w:rPr>
          <w:lang w:eastAsia="en-GB"/>
        </w:rPr>
        <w:t xml:space="preserve"> </w:t>
      </w:r>
      <w:r w:rsidRPr="00077A04">
        <w:rPr>
          <w:lang w:eastAsia="en-GB"/>
        </w:rPr>
        <w:t xml:space="preserve">were completed and returned. This is a response rate of </w:t>
      </w:r>
      <w:r w:rsidR="00801BD2" w:rsidRPr="00077A04">
        <w:rPr>
          <w:lang w:eastAsia="en-GB"/>
        </w:rPr>
        <w:t>2</w:t>
      </w:r>
      <w:r w:rsidR="00763B3F" w:rsidRPr="00077A04">
        <w:rPr>
          <w:lang w:eastAsia="en-GB"/>
        </w:rPr>
        <w:t>7.4</w:t>
      </w:r>
      <w:r w:rsidR="00801BD2" w:rsidRPr="00077A04">
        <w:rPr>
          <w:lang w:eastAsia="en-GB"/>
        </w:rPr>
        <w:t>%</w:t>
      </w:r>
      <w:r w:rsidRPr="00077A04">
        <w:rPr>
          <w:lang w:eastAsia="en-GB"/>
        </w:rPr>
        <w:t>.</w:t>
      </w:r>
      <w:r w:rsidR="00801BD2" w:rsidRPr="00077A04">
        <w:rPr>
          <w:lang w:eastAsia="en-GB"/>
        </w:rPr>
        <w:t xml:space="preserve"> A breakdown can be seen below.</w:t>
      </w:r>
    </w:p>
    <w:tbl>
      <w:tblPr>
        <w:tblStyle w:val="TableGrid"/>
        <w:tblW w:w="0" w:type="auto"/>
        <w:tblLook w:val="04A0" w:firstRow="1" w:lastRow="0" w:firstColumn="1" w:lastColumn="0" w:noHBand="0" w:noVBand="1"/>
      </w:tblPr>
      <w:tblGrid>
        <w:gridCol w:w="1980"/>
        <w:gridCol w:w="2528"/>
        <w:gridCol w:w="2254"/>
        <w:gridCol w:w="2254"/>
      </w:tblGrid>
      <w:tr w:rsidR="00801BD2" w:rsidRPr="00077A04" w14:paraId="16E8F144" w14:textId="77777777" w:rsidTr="00801BD2">
        <w:tc>
          <w:tcPr>
            <w:tcW w:w="1980" w:type="dxa"/>
            <w:tcBorders>
              <w:top w:val="nil"/>
              <w:left w:val="nil"/>
              <w:bottom w:val="single" w:sz="4" w:space="0" w:color="auto"/>
              <w:right w:val="single" w:sz="4" w:space="0" w:color="auto"/>
            </w:tcBorders>
          </w:tcPr>
          <w:p w14:paraId="3D9908B4" w14:textId="77777777" w:rsidR="00801BD2" w:rsidRPr="00077A04" w:rsidRDefault="00801BD2" w:rsidP="00801BD2">
            <w:pPr>
              <w:spacing w:before="20" w:after="20"/>
              <w:jc w:val="left"/>
              <w:rPr>
                <w:lang w:eastAsia="en-GB"/>
              </w:rPr>
            </w:pPr>
          </w:p>
        </w:tc>
        <w:tc>
          <w:tcPr>
            <w:tcW w:w="2528" w:type="dxa"/>
            <w:tcBorders>
              <w:left w:val="single" w:sz="4" w:space="0" w:color="auto"/>
            </w:tcBorders>
          </w:tcPr>
          <w:p w14:paraId="32EFC918" w14:textId="5CFC329E" w:rsidR="00801BD2" w:rsidRPr="00077A04" w:rsidRDefault="00801BD2" w:rsidP="00801BD2">
            <w:pPr>
              <w:spacing w:before="20" w:after="20"/>
              <w:jc w:val="left"/>
              <w:rPr>
                <w:b/>
                <w:bCs/>
                <w:lang w:eastAsia="en-GB"/>
              </w:rPr>
            </w:pPr>
            <w:r w:rsidRPr="00077A04">
              <w:rPr>
                <w:b/>
                <w:bCs/>
                <w:lang w:eastAsia="en-GB"/>
              </w:rPr>
              <w:t>No. of surveys sent out</w:t>
            </w:r>
          </w:p>
        </w:tc>
        <w:tc>
          <w:tcPr>
            <w:tcW w:w="2254" w:type="dxa"/>
          </w:tcPr>
          <w:p w14:paraId="3402602E" w14:textId="260CE3E8" w:rsidR="00801BD2" w:rsidRPr="00077A04" w:rsidRDefault="00801BD2" w:rsidP="00801BD2">
            <w:pPr>
              <w:spacing w:before="20" w:after="20"/>
              <w:jc w:val="left"/>
              <w:rPr>
                <w:b/>
                <w:bCs/>
                <w:lang w:eastAsia="en-GB"/>
              </w:rPr>
            </w:pPr>
            <w:r w:rsidRPr="00077A04">
              <w:rPr>
                <w:b/>
                <w:bCs/>
                <w:lang w:eastAsia="en-GB"/>
              </w:rPr>
              <w:t>No. of responses</w:t>
            </w:r>
          </w:p>
        </w:tc>
        <w:tc>
          <w:tcPr>
            <w:tcW w:w="2254" w:type="dxa"/>
          </w:tcPr>
          <w:p w14:paraId="5A30A2F8" w14:textId="0279724D" w:rsidR="00801BD2" w:rsidRPr="00077A04" w:rsidRDefault="00801BD2" w:rsidP="00801BD2">
            <w:pPr>
              <w:spacing w:before="20" w:after="20"/>
              <w:jc w:val="left"/>
              <w:rPr>
                <w:b/>
                <w:bCs/>
                <w:lang w:eastAsia="en-GB"/>
              </w:rPr>
            </w:pPr>
            <w:r w:rsidRPr="00077A04">
              <w:rPr>
                <w:b/>
                <w:bCs/>
                <w:lang w:eastAsia="en-GB"/>
              </w:rPr>
              <w:t xml:space="preserve">Response rate </w:t>
            </w:r>
          </w:p>
        </w:tc>
      </w:tr>
      <w:tr w:rsidR="00801BD2" w:rsidRPr="00077A04" w14:paraId="16279948" w14:textId="77777777" w:rsidTr="00801BD2">
        <w:tc>
          <w:tcPr>
            <w:tcW w:w="1980" w:type="dxa"/>
            <w:tcBorders>
              <w:top w:val="single" w:sz="4" w:space="0" w:color="auto"/>
            </w:tcBorders>
          </w:tcPr>
          <w:p w14:paraId="017C8A22" w14:textId="41B98BE6" w:rsidR="00801BD2" w:rsidRPr="00077A04" w:rsidRDefault="00801BD2" w:rsidP="00801BD2">
            <w:pPr>
              <w:spacing w:before="20" w:after="20"/>
              <w:jc w:val="left"/>
              <w:rPr>
                <w:lang w:eastAsia="en-GB"/>
              </w:rPr>
            </w:pPr>
            <w:r w:rsidRPr="00077A04">
              <w:rPr>
                <w:lang w:eastAsia="en-GB"/>
              </w:rPr>
              <w:t>Adult’s</w:t>
            </w:r>
          </w:p>
        </w:tc>
        <w:tc>
          <w:tcPr>
            <w:tcW w:w="2528" w:type="dxa"/>
          </w:tcPr>
          <w:p w14:paraId="21CBF852" w14:textId="2532D0BC" w:rsidR="00801BD2" w:rsidRPr="00077A04" w:rsidRDefault="00763B3F" w:rsidP="00801BD2">
            <w:pPr>
              <w:spacing w:before="20" w:after="20"/>
              <w:jc w:val="left"/>
              <w:rPr>
                <w:lang w:eastAsia="en-GB"/>
              </w:rPr>
            </w:pPr>
            <w:r w:rsidRPr="00077A04">
              <w:rPr>
                <w:lang w:eastAsia="en-GB"/>
              </w:rPr>
              <w:t>111</w:t>
            </w:r>
          </w:p>
        </w:tc>
        <w:tc>
          <w:tcPr>
            <w:tcW w:w="2254" w:type="dxa"/>
          </w:tcPr>
          <w:p w14:paraId="29021D96" w14:textId="48AA57A9" w:rsidR="00801BD2" w:rsidRPr="00077A04" w:rsidRDefault="00763B3F" w:rsidP="00801BD2">
            <w:pPr>
              <w:spacing w:before="20" w:after="20"/>
              <w:jc w:val="left"/>
              <w:rPr>
                <w:lang w:eastAsia="en-GB"/>
              </w:rPr>
            </w:pPr>
            <w:r w:rsidRPr="00077A04">
              <w:rPr>
                <w:lang w:eastAsia="en-GB"/>
              </w:rPr>
              <w:t>36</w:t>
            </w:r>
          </w:p>
        </w:tc>
        <w:tc>
          <w:tcPr>
            <w:tcW w:w="2254" w:type="dxa"/>
          </w:tcPr>
          <w:p w14:paraId="5135C085" w14:textId="44670F56" w:rsidR="00801BD2" w:rsidRPr="00077A04" w:rsidRDefault="00763B3F" w:rsidP="00801BD2">
            <w:pPr>
              <w:spacing w:before="20" w:after="20"/>
              <w:jc w:val="left"/>
              <w:rPr>
                <w:lang w:eastAsia="en-GB"/>
              </w:rPr>
            </w:pPr>
            <w:r w:rsidRPr="00077A04">
              <w:rPr>
                <w:lang w:eastAsia="en-GB"/>
              </w:rPr>
              <w:t>32.4</w:t>
            </w:r>
            <w:r w:rsidR="00801BD2" w:rsidRPr="00077A04">
              <w:rPr>
                <w:lang w:eastAsia="en-GB"/>
              </w:rPr>
              <w:t>%</w:t>
            </w:r>
          </w:p>
        </w:tc>
      </w:tr>
      <w:tr w:rsidR="00801BD2" w:rsidRPr="00077A04" w14:paraId="3718AE79" w14:textId="77777777" w:rsidTr="00801BD2">
        <w:tc>
          <w:tcPr>
            <w:tcW w:w="1980" w:type="dxa"/>
          </w:tcPr>
          <w:p w14:paraId="08300A9E" w14:textId="16532878" w:rsidR="00801BD2" w:rsidRPr="00077A04" w:rsidRDefault="00801BD2" w:rsidP="00801BD2">
            <w:pPr>
              <w:spacing w:before="20" w:after="20"/>
              <w:jc w:val="left"/>
              <w:rPr>
                <w:lang w:eastAsia="en-GB"/>
              </w:rPr>
            </w:pPr>
            <w:r w:rsidRPr="00077A04">
              <w:rPr>
                <w:lang w:eastAsia="en-GB"/>
              </w:rPr>
              <w:t>Children’s</w:t>
            </w:r>
          </w:p>
        </w:tc>
        <w:tc>
          <w:tcPr>
            <w:tcW w:w="2528" w:type="dxa"/>
          </w:tcPr>
          <w:p w14:paraId="3614105D" w14:textId="1C833469" w:rsidR="00801BD2" w:rsidRPr="00077A04" w:rsidRDefault="00763B3F" w:rsidP="00801BD2">
            <w:pPr>
              <w:spacing w:before="20" w:after="20"/>
              <w:jc w:val="left"/>
              <w:rPr>
                <w:lang w:eastAsia="en-GB"/>
              </w:rPr>
            </w:pPr>
            <w:r w:rsidRPr="00077A04">
              <w:rPr>
                <w:lang w:eastAsia="en-GB"/>
              </w:rPr>
              <w:t>243</w:t>
            </w:r>
          </w:p>
        </w:tc>
        <w:tc>
          <w:tcPr>
            <w:tcW w:w="2254" w:type="dxa"/>
          </w:tcPr>
          <w:p w14:paraId="3AC485C5" w14:textId="0B21355E" w:rsidR="00801BD2" w:rsidRPr="00077A04" w:rsidRDefault="00763B3F" w:rsidP="00801BD2">
            <w:pPr>
              <w:spacing w:before="20" w:after="20"/>
              <w:jc w:val="left"/>
              <w:rPr>
                <w:lang w:eastAsia="en-GB"/>
              </w:rPr>
            </w:pPr>
            <w:r w:rsidRPr="00077A04">
              <w:rPr>
                <w:lang w:eastAsia="en-GB"/>
              </w:rPr>
              <w:t>61</w:t>
            </w:r>
          </w:p>
        </w:tc>
        <w:tc>
          <w:tcPr>
            <w:tcW w:w="2254" w:type="dxa"/>
          </w:tcPr>
          <w:p w14:paraId="204CA312" w14:textId="6049D535" w:rsidR="00801BD2" w:rsidRPr="00077A04" w:rsidRDefault="00763B3F" w:rsidP="00801BD2">
            <w:pPr>
              <w:spacing w:before="20" w:after="20"/>
              <w:jc w:val="left"/>
              <w:rPr>
                <w:lang w:eastAsia="en-GB"/>
              </w:rPr>
            </w:pPr>
            <w:r w:rsidRPr="00077A04">
              <w:rPr>
                <w:lang w:eastAsia="en-GB"/>
              </w:rPr>
              <w:t>25.1</w:t>
            </w:r>
            <w:r w:rsidR="00801BD2" w:rsidRPr="00077A04">
              <w:rPr>
                <w:lang w:eastAsia="en-GB"/>
              </w:rPr>
              <w:t>%</w:t>
            </w:r>
          </w:p>
        </w:tc>
      </w:tr>
      <w:tr w:rsidR="00801BD2" w:rsidRPr="00077A04" w14:paraId="143F26E9" w14:textId="77777777" w:rsidTr="00801BD2">
        <w:tc>
          <w:tcPr>
            <w:tcW w:w="1980" w:type="dxa"/>
          </w:tcPr>
          <w:p w14:paraId="48EA35FE" w14:textId="77BA0C0C" w:rsidR="00801BD2" w:rsidRPr="00077A04" w:rsidRDefault="00801BD2" w:rsidP="00801BD2">
            <w:pPr>
              <w:spacing w:before="20" w:after="20"/>
              <w:jc w:val="left"/>
              <w:rPr>
                <w:b/>
                <w:bCs/>
                <w:sz w:val="22"/>
                <w:szCs w:val="22"/>
                <w:lang w:eastAsia="en-GB"/>
              </w:rPr>
            </w:pPr>
            <w:r w:rsidRPr="00077A04">
              <w:rPr>
                <w:b/>
                <w:bCs/>
                <w:sz w:val="22"/>
                <w:szCs w:val="22"/>
                <w:lang w:eastAsia="en-GB"/>
              </w:rPr>
              <w:t>Total</w:t>
            </w:r>
          </w:p>
        </w:tc>
        <w:tc>
          <w:tcPr>
            <w:tcW w:w="2528" w:type="dxa"/>
            <w:shd w:val="clear" w:color="auto" w:fill="D9D9D9" w:themeFill="background1" w:themeFillShade="D9"/>
          </w:tcPr>
          <w:p w14:paraId="5C26298A" w14:textId="00B75726" w:rsidR="00801BD2" w:rsidRPr="00077A04" w:rsidRDefault="00763B3F" w:rsidP="00801BD2">
            <w:pPr>
              <w:spacing w:before="20" w:after="20"/>
              <w:jc w:val="center"/>
              <w:rPr>
                <w:b/>
                <w:bCs/>
                <w:sz w:val="22"/>
                <w:szCs w:val="22"/>
                <w:lang w:eastAsia="en-GB"/>
              </w:rPr>
            </w:pPr>
            <w:r w:rsidRPr="00077A04">
              <w:rPr>
                <w:b/>
                <w:bCs/>
                <w:sz w:val="22"/>
                <w:szCs w:val="22"/>
                <w:lang w:eastAsia="en-GB"/>
              </w:rPr>
              <w:t>354</w:t>
            </w:r>
          </w:p>
        </w:tc>
        <w:tc>
          <w:tcPr>
            <w:tcW w:w="2254" w:type="dxa"/>
            <w:shd w:val="clear" w:color="auto" w:fill="D9D9D9" w:themeFill="background1" w:themeFillShade="D9"/>
          </w:tcPr>
          <w:p w14:paraId="3F146BEC" w14:textId="15541987" w:rsidR="00801BD2" w:rsidRPr="00077A04" w:rsidRDefault="00763B3F" w:rsidP="00801BD2">
            <w:pPr>
              <w:spacing w:before="20" w:after="20"/>
              <w:jc w:val="center"/>
              <w:rPr>
                <w:b/>
                <w:bCs/>
                <w:sz w:val="22"/>
                <w:szCs w:val="22"/>
                <w:lang w:eastAsia="en-GB"/>
              </w:rPr>
            </w:pPr>
            <w:r w:rsidRPr="00077A04">
              <w:rPr>
                <w:b/>
                <w:bCs/>
                <w:sz w:val="22"/>
                <w:szCs w:val="22"/>
                <w:lang w:eastAsia="en-GB"/>
              </w:rPr>
              <w:t>97</w:t>
            </w:r>
          </w:p>
        </w:tc>
        <w:tc>
          <w:tcPr>
            <w:tcW w:w="2254" w:type="dxa"/>
            <w:shd w:val="clear" w:color="auto" w:fill="D9D9D9" w:themeFill="background1" w:themeFillShade="D9"/>
          </w:tcPr>
          <w:p w14:paraId="0D7D1FF1" w14:textId="3F70AA16" w:rsidR="00801BD2" w:rsidRPr="00077A04" w:rsidRDefault="00801BD2" w:rsidP="00801BD2">
            <w:pPr>
              <w:spacing w:before="20" w:after="20"/>
              <w:jc w:val="center"/>
              <w:rPr>
                <w:b/>
                <w:bCs/>
                <w:sz w:val="22"/>
                <w:szCs w:val="22"/>
                <w:lang w:eastAsia="en-GB"/>
              </w:rPr>
            </w:pPr>
            <w:r w:rsidRPr="00077A04">
              <w:rPr>
                <w:b/>
                <w:bCs/>
                <w:sz w:val="22"/>
                <w:szCs w:val="22"/>
                <w:lang w:eastAsia="en-GB"/>
              </w:rPr>
              <w:t>2</w:t>
            </w:r>
            <w:r w:rsidR="00763B3F" w:rsidRPr="00077A04">
              <w:rPr>
                <w:b/>
                <w:bCs/>
                <w:sz w:val="22"/>
                <w:szCs w:val="22"/>
                <w:lang w:eastAsia="en-GB"/>
              </w:rPr>
              <w:t>7.4</w:t>
            </w:r>
            <w:r w:rsidRPr="00077A04">
              <w:rPr>
                <w:b/>
                <w:bCs/>
                <w:sz w:val="22"/>
                <w:szCs w:val="22"/>
                <w:lang w:eastAsia="en-GB"/>
              </w:rPr>
              <w:t>%</w:t>
            </w:r>
          </w:p>
        </w:tc>
      </w:tr>
    </w:tbl>
    <w:p w14:paraId="211DB721" w14:textId="77777777" w:rsidR="001C2A5A" w:rsidRDefault="001C2A5A" w:rsidP="00A6567E">
      <w:pPr>
        <w:rPr>
          <w:lang w:eastAsia="en-GB"/>
        </w:rPr>
      </w:pPr>
    </w:p>
    <w:p w14:paraId="7FE14F62" w14:textId="0C072E08" w:rsidR="00A6567E" w:rsidRDefault="00A6567E" w:rsidP="00A6567E">
      <w:pPr>
        <w:rPr>
          <w:rFonts w:cs="Arial"/>
        </w:rPr>
      </w:pPr>
      <w:r>
        <w:rPr>
          <w:rFonts w:cs="Arial"/>
        </w:rPr>
        <w:t>Overall we scored:</w:t>
      </w:r>
    </w:p>
    <w:tbl>
      <w:tblPr>
        <w:tblStyle w:val="TableGrid"/>
        <w:tblW w:w="0" w:type="auto"/>
        <w:jc w:val="center"/>
        <w:tblLook w:val="04A0" w:firstRow="1" w:lastRow="0" w:firstColumn="1" w:lastColumn="0" w:noHBand="0" w:noVBand="1"/>
      </w:tblPr>
      <w:tblGrid>
        <w:gridCol w:w="2283"/>
        <w:gridCol w:w="3367"/>
      </w:tblGrid>
      <w:tr w:rsidR="00A6567E" w14:paraId="3C984A75" w14:textId="77777777" w:rsidTr="00A6567E">
        <w:trPr>
          <w:jc w:val="center"/>
        </w:trPr>
        <w:tc>
          <w:tcPr>
            <w:tcW w:w="2283" w:type="dxa"/>
            <w:shd w:val="clear" w:color="auto" w:fill="BFBFBF" w:themeFill="background1" w:themeFillShade="BF"/>
          </w:tcPr>
          <w:p w14:paraId="01AF577E" w14:textId="77777777" w:rsidR="00A6567E" w:rsidRDefault="00A6567E" w:rsidP="00DC29F8">
            <w:pPr>
              <w:rPr>
                <w:rFonts w:cs="Arial"/>
              </w:rPr>
            </w:pPr>
          </w:p>
        </w:tc>
        <w:tc>
          <w:tcPr>
            <w:tcW w:w="3367" w:type="dxa"/>
            <w:shd w:val="clear" w:color="auto" w:fill="BFBFBF" w:themeFill="background1" w:themeFillShade="BF"/>
          </w:tcPr>
          <w:p w14:paraId="0991E203" w14:textId="3BDCE2D1" w:rsidR="00A6567E" w:rsidRDefault="00A6567E" w:rsidP="00A6567E">
            <w:pPr>
              <w:jc w:val="center"/>
              <w:rPr>
                <w:rFonts w:cs="Arial"/>
              </w:rPr>
            </w:pPr>
            <w:r>
              <w:rPr>
                <w:rFonts w:cs="Arial"/>
              </w:rPr>
              <w:t xml:space="preserve">Last 12 Months % Satisfaction </w:t>
            </w:r>
          </w:p>
        </w:tc>
      </w:tr>
      <w:tr w:rsidR="00A6567E" w14:paraId="382A68C9" w14:textId="77777777" w:rsidTr="00A6567E">
        <w:trPr>
          <w:jc w:val="center"/>
        </w:trPr>
        <w:tc>
          <w:tcPr>
            <w:tcW w:w="2283" w:type="dxa"/>
          </w:tcPr>
          <w:p w14:paraId="396D3B47" w14:textId="77777777" w:rsidR="00A6567E" w:rsidRDefault="00A6567E" w:rsidP="00DC29F8">
            <w:pPr>
              <w:rPr>
                <w:rFonts w:cs="Arial"/>
              </w:rPr>
            </w:pPr>
            <w:r>
              <w:rPr>
                <w:rFonts w:cs="Arial"/>
              </w:rPr>
              <w:t xml:space="preserve">Adult Service </w:t>
            </w:r>
          </w:p>
        </w:tc>
        <w:tc>
          <w:tcPr>
            <w:tcW w:w="3367" w:type="dxa"/>
          </w:tcPr>
          <w:p w14:paraId="2E742133" w14:textId="77777777" w:rsidR="00A6567E" w:rsidRDefault="00A6567E" w:rsidP="00DC29F8">
            <w:pPr>
              <w:jc w:val="center"/>
              <w:rPr>
                <w:rFonts w:cs="Arial"/>
              </w:rPr>
            </w:pPr>
            <w:r>
              <w:rPr>
                <w:rFonts w:cs="Arial"/>
              </w:rPr>
              <w:t>96%</w:t>
            </w:r>
          </w:p>
        </w:tc>
      </w:tr>
      <w:tr w:rsidR="00A6567E" w14:paraId="119534EF" w14:textId="77777777" w:rsidTr="00A6567E">
        <w:trPr>
          <w:jc w:val="center"/>
        </w:trPr>
        <w:tc>
          <w:tcPr>
            <w:tcW w:w="2283" w:type="dxa"/>
          </w:tcPr>
          <w:p w14:paraId="4E02B6E4" w14:textId="77777777" w:rsidR="00A6567E" w:rsidRDefault="00A6567E" w:rsidP="00DC29F8">
            <w:pPr>
              <w:rPr>
                <w:rFonts w:cs="Arial"/>
              </w:rPr>
            </w:pPr>
            <w:r>
              <w:rPr>
                <w:rFonts w:cs="Arial"/>
              </w:rPr>
              <w:t xml:space="preserve">Children’s Service </w:t>
            </w:r>
          </w:p>
        </w:tc>
        <w:tc>
          <w:tcPr>
            <w:tcW w:w="3367" w:type="dxa"/>
          </w:tcPr>
          <w:p w14:paraId="03EF6227" w14:textId="77777777" w:rsidR="00A6567E" w:rsidRDefault="00A6567E" w:rsidP="00DC29F8">
            <w:pPr>
              <w:jc w:val="center"/>
              <w:rPr>
                <w:rFonts w:cs="Arial"/>
              </w:rPr>
            </w:pPr>
            <w:r>
              <w:rPr>
                <w:rFonts w:cs="Arial"/>
              </w:rPr>
              <w:t>99%</w:t>
            </w:r>
          </w:p>
        </w:tc>
      </w:tr>
    </w:tbl>
    <w:p w14:paraId="5A9FFDEB" w14:textId="77777777" w:rsidR="00A6567E" w:rsidRPr="00077A04" w:rsidRDefault="00A6567E" w:rsidP="0033408F">
      <w:pPr>
        <w:rPr>
          <w:lang w:eastAsia="en-GB"/>
        </w:rPr>
      </w:pPr>
    </w:p>
    <w:p w14:paraId="6642D7FA" w14:textId="6BF769ED" w:rsidR="004D78E4" w:rsidRPr="00077A04" w:rsidRDefault="004D78E4" w:rsidP="004D78E4">
      <w:pPr>
        <w:pStyle w:val="Heading2"/>
        <w:rPr>
          <w:lang w:eastAsia="en-GB"/>
        </w:rPr>
      </w:pPr>
      <w:bookmarkStart w:id="3" w:name="_Toc45627519"/>
      <w:r w:rsidRPr="00077A04">
        <w:rPr>
          <w:lang w:eastAsia="en-GB"/>
        </w:rPr>
        <w:t>Our Services</w:t>
      </w:r>
      <w:bookmarkEnd w:id="3"/>
    </w:p>
    <w:p w14:paraId="69AF878C" w14:textId="1A4DA953" w:rsidR="004D78E4" w:rsidRPr="00077A04" w:rsidRDefault="00763B3F" w:rsidP="005D6F98">
      <w:pPr>
        <w:jc w:val="center"/>
        <w:rPr>
          <w:lang w:eastAsia="en-GB"/>
        </w:rPr>
      </w:pPr>
      <w:r w:rsidRPr="00077A04">
        <w:rPr>
          <w:noProof/>
        </w:rPr>
        <w:drawing>
          <wp:inline distT="0" distB="0" distL="0" distR="0" wp14:anchorId="6A5980A8" wp14:editId="0DF6C385">
            <wp:extent cx="5715000" cy="2846705"/>
            <wp:effectExtent l="0" t="0" r="0" b="0"/>
            <wp:docPr id="243" name="Chart 243">
              <a:extLst xmlns:a="http://schemas.openxmlformats.org/drawingml/2006/main">
                <a:ext uri="{FF2B5EF4-FFF2-40B4-BE49-F238E27FC236}">
                  <a16:creationId xmlns:a16="http://schemas.microsoft.com/office/drawing/2014/main" id="{772042E3-946E-4F3C-B547-02553C4B3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217542" w14:textId="0B27FD28" w:rsidR="00763B3F" w:rsidRPr="00077A04" w:rsidRDefault="00763B3F" w:rsidP="005D6F98">
      <w:pPr>
        <w:jc w:val="center"/>
        <w:rPr>
          <w:lang w:eastAsia="en-GB"/>
        </w:rPr>
      </w:pPr>
      <w:r w:rsidRPr="00077A04">
        <w:rPr>
          <w:noProof/>
        </w:rPr>
        <w:drawing>
          <wp:inline distT="0" distB="0" distL="0" distR="0" wp14:anchorId="182797B7" wp14:editId="724DF6A3">
            <wp:extent cx="2390775" cy="3028950"/>
            <wp:effectExtent l="0" t="0" r="9525" b="0"/>
            <wp:docPr id="248" name="Chart 248">
              <a:extLst xmlns:a="http://schemas.openxmlformats.org/drawingml/2006/main">
                <a:ext uri="{FF2B5EF4-FFF2-40B4-BE49-F238E27FC236}">
                  <a16:creationId xmlns:a16="http://schemas.microsoft.com/office/drawing/2014/main" id="{25185952-B49B-4AA0-A2E1-14AD4B223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47DCA0" w14:textId="362D0F67" w:rsidR="00F7004F" w:rsidRDefault="00D0287C" w:rsidP="00801BD2">
      <w:pPr>
        <w:pStyle w:val="Heading2"/>
        <w:rPr>
          <w:lang w:eastAsia="en-GB"/>
        </w:rPr>
      </w:pPr>
      <w:bookmarkStart w:id="4" w:name="_Toc45627520"/>
      <w:r w:rsidRPr="00077A04">
        <w:rPr>
          <w:lang w:eastAsia="en-GB"/>
        </w:rPr>
        <w:t xml:space="preserve">Our </w:t>
      </w:r>
      <w:r w:rsidR="00801BD2" w:rsidRPr="00077A04">
        <w:rPr>
          <w:lang w:eastAsia="en-GB"/>
        </w:rPr>
        <w:t>Staff</w:t>
      </w:r>
      <w:bookmarkEnd w:id="4"/>
      <w:r w:rsidR="00801BD2" w:rsidRPr="00077A04">
        <w:rPr>
          <w:lang w:eastAsia="en-GB"/>
        </w:rPr>
        <w:t xml:space="preserve"> </w:t>
      </w:r>
    </w:p>
    <w:p w14:paraId="79B4A46D" w14:textId="01EBF979" w:rsidR="00A6567E" w:rsidRPr="00A6567E" w:rsidRDefault="00A6567E" w:rsidP="001C2A5A">
      <w:pPr>
        <w:jc w:val="left"/>
        <w:rPr>
          <w:lang w:eastAsia="en-GB"/>
        </w:rPr>
      </w:pPr>
      <w:r>
        <w:rPr>
          <w:lang w:eastAsia="en-GB"/>
        </w:rPr>
        <w:t xml:space="preserve">1 adult service user indicated that they ‘Disagreed’ with </w:t>
      </w:r>
      <w:r w:rsidR="004C2898">
        <w:rPr>
          <w:lang w:eastAsia="en-GB"/>
        </w:rPr>
        <w:t xml:space="preserve">one of the </w:t>
      </w:r>
      <w:r>
        <w:rPr>
          <w:lang w:eastAsia="en-GB"/>
        </w:rPr>
        <w:t>comment</w:t>
      </w:r>
      <w:r w:rsidR="004C2898">
        <w:rPr>
          <w:lang w:eastAsia="en-GB"/>
        </w:rPr>
        <w:t>s</w:t>
      </w:r>
      <w:r>
        <w:rPr>
          <w:lang w:eastAsia="en-GB"/>
        </w:rPr>
        <w:t>. Throughout the survey they indicated that they ‘Disagreed’ or ‘Agreed’ with a number of questions and made this comment at the end “The pandemic instantly shut down support. By the time I was contacted again the advice was 2+ months out of date and useless. I had to work my physiotherapy all out myself. Learning to walk &amp; function again.” Their survey was anonymous, so we have not been able to contact them. (Survey ID A206)</w:t>
      </w:r>
    </w:p>
    <w:tbl>
      <w:tblPr>
        <w:tblW w:w="9644" w:type="dxa"/>
        <w:tblInd w:w="-5" w:type="dxa"/>
        <w:tblLook w:val="04A0" w:firstRow="1" w:lastRow="0" w:firstColumn="1" w:lastColumn="0" w:noHBand="0" w:noVBand="1"/>
      </w:tblPr>
      <w:tblGrid>
        <w:gridCol w:w="3974"/>
        <w:gridCol w:w="5670"/>
      </w:tblGrid>
      <w:tr w:rsidR="00F447A9" w:rsidRPr="00077A04" w14:paraId="30B44093" w14:textId="77777777" w:rsidTr="001C2A5A">
        <w:trPr>
          <w:trHeight w:val="852"/>
        </w:trPr>
        <w:tc>
          <w:tcPr>
            <w:tcW w:w="3974" w:type="dxa"/>
            <w:shd w:val="clear" w:color="auto" w:fill="auto"/>
            <w:vAlign w:val="center"/>
          </w:tcPr>
          <w:p w14:paraId="06F64A53" w14:textId="77777777" w:rsidR="00763B3F" w:rsidRPr="001C2A5A" w:rsidRDefault="00763B3F" w:rsidP="00763B3F">
            <w:pPr>
              <w:keepLines w:val="0"/>
              <w:spacing w:after="0"/>
              <w:jc w:val="right"/>
              <w:rPr>
                <w:rFonts w:cs="Arial"/>
                <w:b/>
                <w:bCs/>
                <w:lang w:eastAsia="en-GB"/>
              </w:rPr>
            </w:pPr>
            <w:r w:rsidRPr="001C2A5A">
              <w:rPr>
                <w:rFonts w:cs="Arial"/>
                <w:lang w:eastAsia="en-GB"/>
              </w:rPr>
              <w:t xml:space="preserve">Our staff are caring  </w:t>
            </w:r>
          </w:p>
        </w:tc>
        <w:tc>
          <w:tcPr>
            <w:tcW w:w="5670" w:type="dxa"/>
            <w:vMerge w:val="restart"/>
          </w:tcPr>
          <w:p w14:paraId="318E0721" w14:textId="70BD276C" w:rsidR="00763B3F" w:rsidRPr="00763B3F" w:rsidRDefault="00F447A9" w:rsidP="00763B3F">
            <w:pPr>
              <w:keepLines w:val="0"/>
              <w:spacing w:after="0"/>
              <w:jc w:val="left"/>
              <w:rPr>
                <w:rFonts w:cs="Arial"/>
                <w:lang w:eastAsia="en-GB"/>
              </w:rPr>
            </w:pPr>
            <w:r w:rsidRPr="00077A04">
              <w:rPr>
                <w:noProof/>
              </w:rPr>
              <w:drawing>
                <wp:inline distT="0" distB="0" distL="0" distR="0" wp14:anchorId="239E51E6" wp14:editId="5FA16A54">
                  <wp:extent cx="3393440" cy="3067050"/>
                  <wp:effectExtent l="0" t="0" r="0" b="0"/>
                  <wp:docPr id="1" name="Chart 1">
                    <a:extLst xmlns:a="http://schemas.openxmlformats.org/drawingml/2006/main">
                      <a:ext uri="{FF2B5EF4-FFF2-40B4-BE49-F238E27FC236}">
                        <a16:creationId xmlns:a16="http://schemas.microsoft.com/office/drawing/2014/main" id="{28D32E00-F40A-4D52-97EC-03BF8402A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763B3F" w:rsidRPr="00077A04" w14:paraId="5ABB8185" w14:textId="77777777" w:rsidTr="001C2A5A">
        <w:trPr>
          <w:trHeight w:val="982"/>
        </w:trPr>
        <w:tc>
          <w:tcPr>
            <w:tcW w:w="3974" w:type="dxa"/>
            <w:shd w:val="clear" w:color="auto" w:fill="auto"/>
            <w:vAlign w:val="center"/>
          </w:tcPr>
          <w:p w14:paraId="0E1E1B1A" w14:textId="77777777" w:rsidR="00763B3F" w:rsidRPr="001C2A5A" w:rsidRDefault="00763B3F" w:rsidP="00763B3F">
            <w:pPr>
              <w:keepLines w:val="0"/>
              <w:spacing w:after="0"/>
              <w:jc w:val="right"/>
              <w:rPr>
                <w:rFonts w:cs="Arial"/>
                <w:lang w:eastAsia="en-GB"/>
              </w:rPr>
            </w:pPr>
            <w:r w:rsidRPr="001C2A5A">
              <w:rPr>
                <w:rFonts w:cs="Arial"/>
                <w:lang w:eastAsia="en-GB"/>
              </w:rPr>
              <w:t>You can talk to our staff about any problems you may be having</w:t>
            </w:r>
          </w:p>
        </w:tc>
        <w:tc>
          <w:tcPr>
            <w:tcW w:w="5670" w:type="dxa"/>
            <w:vMerge/>
          </w:tcPr>
          <w:p w14:paraId="340263CD" w14:textId="77777777" w:rsidR="00763B3F" w:rsidRPr="00763B3F" w:rsidRDefault="00763B3F" w:rsidP="00763B3F">
            <w:pPr>
              <w:keepLines w:val="0"/>
              <w:spacing w:after="0"/>
              <w:jc w:val="left"/>
              <w:rPr>
                <w:rFonts w:cs="Arial"/>
                <w:lang w:eastAsia="en-GB"/>
              </w:rPr>
            </w:pPr>
          </w:p>
        </w:tc>
      </w:tr>
      <w:tr w:rsidR="00763B3F" w:rsidRPr="00077A04" w14:paraId="350CD513" w14:textId="77777777" w:rsidTr="001C2A5A">
        <w:trPr>
          <w:trHeight w:val="995"/>
        </w:trPr>
        <w:tc>
          <w:tcPr>
            <w:tcW w:w="3974" w:type="dxa"/>
            <w:shd w:val="clear" w:color="auto" w:fill="auto"/>
            <w:vAlign w:val="center"/>
          </w:tcPr>
          <w:p w14:paraId="6664A12F" w14:textId="77777777" w:rsidR="00763B3F" w:rsidRPr="001C2A5A" w:rsidRDefault="00763B3F" w:rsidP="00763B3F">
            <w:pPr>
              <w:keepLines w:val="0"/>
              <w:spacing w:after="0"/>
              <w:jc w:val="right"/>
              <w:rPr>
                <w:rFonts w:cs="Arial"/>
                <w:lang w:eastAsia="en-GB"/>
              </w:rPr>
            </w:pPr>
            <w:r w:rsidRPr="001C2A5A">
              <w:rPr>
                <w:rFonts w:cs="Arial"/>
                <w:lang w:eastAsia="en-GB"/>
              </w:rPr>
              <w:t xml:space="preserve">Our staff respect your confidentiality at all times </w:t>
            </w:r>
          </w:p>
        </w:tc>
        <w:tc>
          <w:tcPr>
            <w:tcW w:w="5670" w:type="dxa"/>
            <w:vMerge/>
          </w:tcPr>
          <w:p w14:paraId="3D88680F" w14:textId="77777777" w:rsidR="00763B3F" w:rsidRPr="00763B3F" w:rsidRDefault="00763B3F" w:rsidP="00763B3F">
            <w:pPr>
              <w:keepLines w:val="0"/>
              <w:spacing w:after="0"/>
              <w:jc w:val="left"/>
              <w:rPr>
                <w:rFonts w:cs="Arial"/>
                <w:lang w:eastAsia="en-GB"/>
              </w:rPr>
            </w:pPr>
          </w:p>
        </w:tc>
      </w:tr>
      <w:tr w:rsidR="00763B3F" w:rsidRPr="00077A04" w14:paraId="7DD660FE" w14:textId="77777777" w:rsidTr="001C2A5A">
        <w:trPr>
          <w:trHeight w:val="567"/>
        </w:trPr>
        <w:tc>
          <w:tcPr>
            <w:tcW w:w="3974" w:type="dxa"/>
            <w:shd w:val="clear" w:color="auto" w:fill="auto"/>
            <w:vAlign w:val="center"/>
          </w:tcPr>
          <w:p w14:paraId="48571AA2" w14:textId="77777777" w:rsidR="00763B3F" w:rsidRPr="001C2A5A" w:rsidRDefault="00763B3F" w:rsidP="00763B3F">
            <w:pPr>
              <w:keepLines w:val="0"/>
              <w:spacing w:after="0"/>
              <w:jc w:val="right"/>
              <w:rPr>
                <w:rFonts w:cs="Arial"/>
                <w:lang w:eastAsia="en-GB"/>
              </w:rPr>
            </w:pPr>
            <w:r w:rsidRPr="001C2A5A">
              <w:rPr>
                <w:rFonts w:cs="Arial"/>
                <w:lang w:eastAsia="en-GB"/>
              </w:rPr>
              <w:t>Our staff treat you and your family with dignity and respect at all times</w:t>
            </w:r>
          </w:p>
        </w:tc>
        <w:tc>
          <w:tcPr>
            <w:tcW w:w="5670" w:type="dxa"/>
            <w:vMerge/>
          </w:tcPr>
          <w:p w14:paraId="50A5A5CC" w14:textId="77777777" w:rsidR="00763B3F" w:rsidRPr="00763B3F" w:rsidRDefault="00763B3F" w:rsidP="00763B3F">
            <w:pPr>
              <w:keepLines w:val="0"/>
              <w:spacing w:after="0"/>
              <w:jc w:val="left"/>
              <w:rPr>
                <w:rFonts w:cs="Arial"/>
                <w:lang w:eastAsia="en-GB"/>
              </w:rPr>
            </w:pPr>
          </w:p>
        </w:tc>
      </w:tr>
      <w:tr w:rsidR="00763B3F" w:rsidRPr="00077A04" w14:paraId="765CCF4B" w14:textId="77777777" w:rsidTr="00F447A9">
        <w:trPr>
          <w:trHeight w:val="1525"/>
        </w:trPr>
        <w:tc>
          <w:tcPr>
            <w:tcW w:w="3974" w:type="dxa"/>
            <w:shd w:val="clear" w:color="auto" w:fill="auto"/>
            <w:vAlign w:val="center"/>
          </w:tcPr>
          <w:p w14:paraId="79396BB5" w14:textId="77777777" w:rsidR="00763B3F" w:rsidRPr="001C2A5A" w:rsidRDefault="00763B3F" w:rsidP="00763B3F">
            <w:pPr>
              <w:keepLines w:val="0"/>
              <w:spacing w:after="0"/>
              <w:jc w:val="right"/>
              <w:rPr>
                <w:rFonts w:cs="Arial"/>
                <w:lang w:eastAsia="en-GB"/>
              </w:rPr>
            </w:pPr>
            <w:r w:rsidRPr="001C2A5A">
              <w:rPr>
                <w:rFonts w:cs="Arial"/>
                <w:lang w:eastAsia="en-GB"/>
              </w:rPr>
              <w:t>Our staff are friendly and approachable</w:t>
            </w:r>
          </w:p>
          <w:p w14:paraId="2453E0F8" w14:textId="7EED85F8" w:rsidR="00763B3F" w:rsidRPr="001C2A5A" w:rsidRDefault="00763B3F" w:rsidP="00763B3F">
            <w:pPr>
              <w:keepLines w:val="0"/>
              <w:spacing w:after="0"/>
              <w:jc w:val="right"/>
              <w:rPr>
                <w:rFonts w:cs="Arial"/>
                <w:lang w:eastAsia="en-GB"/>
              </w:rPr>
            </w:pPr>
          </w:p>
        </w:tc>
        <w:tc>
          <w:tcPr>
            <w:tcW w:w="5670" w:type="dxa"/>
            <w:vMerge/>
          </w:tcPr>
          <w:p w14:paraId="40EA44C3" w14:textId="77777777" w:rsidR="00763B3F" w:rsidRPr="00763B3F" w:rsidRDefault="00763B3F" w:rsidP="00763B3F">
            <w:pPr>
              <w:keepLines w:val="0"/>
              <w:spacing w:after="0"/>
              <w:jc w:val="left"/>
              <w:rPr>
                <w:rFonts w:cs="Arial"/>
                <w:lang w:eastAsia="en-GB"/>
              </w:rPr>
            </w:pPr>
          </w:p>
        </w:tc>
      </w:tr>
    </w:tbl>
    <w:p w14:paraId="5A847FD5" w14:textId="77777777" w:rsidR="00E84ECB" w:rsidRPr="00077A04" w:rsidRDefault="00E84ECB" w:rsidP="00E84ECB">
      <w:pPr>
        <w:jc w:val="right"/>
        <w:rPr>
          <w:lang w:eastAsia="en-GB"/>
        </w:rPr>
      </w:pPr>
    </w:p>
    <w:p w14:paraId="10D9746A" w14:textId="6218D31A" w:rsidR="00763B3F" w:rsidRPr="00077A04" w:rsidRDefault="00D0287C" w:rsidP="00481893">
      <w:pPr>
        <w:pStyle w:val="Heading2"/>
        <w:rPr>
          <w:lang w:eastAsia="en-GB"/>
        </w:rPr>
      </w:pPr>
      <w:bookmarkStart w:id="5" w:name="_Toc45627521"/>
      <w:r w:rsidRPr="00077A04">
        <w:rPr>
          <w:lang w:eastAsia="en-GB"/>
        </w:rPr>
        <w:t xml:space="preserve">Our </w:t>
      </w:r>
      <w:r w:rsidR="00801BD2" w:rsidRPr="00077A04">
        <w:rPr>
          <w:lang w:eastAsia="en-GB"/>
        </w:rPr>
        <w:t>Facilities</w:t>
      </w:r>
      <w:bookmarkEnd w:id="5"/>
    </w:p>
    <w:tbl>
      <w:tblPr>
        <w:tblpPr w:leftFromText="180" w:rightFromText="180" w:vertAnchor="text" w:tblpY="1"/>
        <w:tblOverlap w:val="never"/>
        <w:tblW w:w="9498" w:type="dxa"/>
        <w:tblLayout w:type="fixed"/>
        <w:tblLook w:val="04A0" w:firstRow="1" w:lastRow="0" w:firstColumn="1" w:lastColumn="0" w:noHBand="0" w:noVBand="1"/>
      </w:tblPr>
      <w:tblGrid>
        <w:gridCol w:w="3969"/>
        <w:gridCol w:w="5529"/>
      </w:tblGrid>
      <w:tr w:rsidR="00763B3F" w:rsidRPr="00077A04" w14:paraId="791C5B8F" w14:textId="77777777" w:rsidTr="00A06285">
        <w:trPr>
          <w:trHeight w:val="1276"/>
        </w:trPr>
        <w:tc>
          <w:tcPr>
            <w:tcW w:w="3969" w:type="dxa"/>
            <w:shd w:val="clear" w:color="auto" w:fill="auto"/>
            <w:vAlign w:val="center"/>
          </w:tcPr>
          <w:p w14:paraId="724D42E3" w14:textId="77777777" w:rsidR="00763B3F" w:rsidRPr="001C2A5A" w:rsidRDefault="00763B3F" w:rsidP="00763B3F">
            <w:pPr>
              <w:jc w:val="right"/>
              <w:rPr>
                <w:rFonts w:cs="Arial"/>
                <w:lang w:eastAsia="en-GB"/>
              </w:rPr>
            </w:pPr>
            <w:r w:rsidRPr="001C2A5A">
              <w:rPr>
                <w:rFonts w:cs="Arial"/>
                <w:lang w:eastAsia="en-GB"/>
              </w:rPr>
              <w:t>The quality of food we provide is good</w:t>
            </w:r>
          </w:p>
        </w:tc>
        <w:tc>
          <w:tcPr>
            <w:tcW w:w="5529" w:type="dxa"/>
            <w:vMerge w:val="restart"/>
          </w:tcPr>
          <w:p w14:paraId="190BE9FD" w14:textId="2A2DD42D" w:rsidR="00763B3F" w:rsidRPr="00077A04" w:rsidRDefault="00481893" w:rsidP="00DC6153">
            <w:pPr>
              <w:rPr>
                <w:rFonts w:cs="Arial"/>
                <w:lang w:eastAsia="en-GB"/>
              </w:rPr>
            </w:pPr>
            <w:r w:rsidRPr="00077A04">
              <w:rPr>
                <w:noProof/>
              </w:rPr>
              <w:drawing>
                <wp:inline distT="0" distB="0" distL="0" distR="0" wp14:anchorId="3B318110" wp14:editId="5658977B">
                  <wp:extent cx="3421380" cy="2867025"/>
                  <wp:effectExtent l="0" t="0" r="0" b="0"/>
                  <wp:docPr id="23" name="Chart 23">
                    <a:extLst xmlns:a="http://schemas.openxmlformats.org/drawingml/2006/main">
                      <a:ext uri="{FF2B5EF4-FFF2-40B4-BE49-F238E27FC236}">
                        <a16:creationId xmlns:a16="http://schemas.microsoft.com/office/drawing/2014/main" id="{7E3128D7-E127-48C5-8AD4-F638682CF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63B3F" w:rsidRPr="00077A04" w14:paraId="775FE367" w14:textId="77777777" w:rsidTr="00A06285">
        <w:trPr>
          <w:trHeight w:val="1141"/>
        </w:trPr>
        <w:tc>
          <w:tcPr>
            <w:tcW w:w="3969" w:type="dxa"/>
            <w:shd w:val="clear" w:color="auto" w:fill="auto"/>
            <w:vAlign w:val="center"/>
          </w:tcPr>
          <w:p w14:paraId="4FF1762F" w14:textId="77777777" w:rsidR="00763B3F" w:rsidRPr="001C2A5A" w:rsidRDefault="00763B3F" w:rsidP="00DC6153">
            <w:pPr>
              <w:jc w:val="right"/>
              <w:rPr>
                <w:rFonts w:cs="Arial"/>
                <w:lang w:eastAsia="en-GB"/>
              </w:rPr>
            </w:pPr>
            <w:r w:rsidRPr="001C2A5A">
              <w:rPr>
                <w:rFonts w:cs="Arial"/>
                <w:lang w:eastAsia="en-GB"/>
              </w:rPr>
              <w:t>The standard of cleaning is good throughout the hospice</w:t>
            </w:r>
          </w:p>
        </w:tc>
        <w:tc>
          <w:tcPr>
            <w:tcW w:w="5529" w:type="dxa"/>
            <w:vMerge/>
          </w:tcPr>
          <w:p w14:paraId="7D4FBF03" w14:textId="77777777" w:rsidR="00763B3F" w:rsidRPr="00077A04" w:rsidRDefault="00763B3F" w:rsidP="00DC6153">
            <w:pPr>
              <w:rPr>
                <w:rFonts w:cs="Arial"/>
                <w:lang w:eastAsia="en-GB"/>
              </w:rPr>
            </w:pPr>
          </w:p>
        </w:tc>
      </w:tr>
      <w:tr w:rsidR="00763B3F" w:rsidRPr="00077A04" w14:paraId="4C028A33" w14:textId="77777777" w:rsidTr="00481893">
        <w:trPr>
          <w:trHeight w:val="2413"/>
        </w:trPr>
        <w:tc>
          <w:tcPr>
            <w:tcW w:w="3969" w:type="dxa"/>
            <w:shd w:val="clear" w:color="auto" w:fill="auto"/>
            <w:vAlign w:val="center"/>
          </w:tcPr>
          <w:p w14:paraId="3C930A2B" w14:textId="77777777" w:rsidR="00763B3F" w:rsidRPr="001C2A5A" w:rsidRDefault="00763B3F" w:rsidP="00DC6153">
            <w:pPr>
              <w:jc w:val="right"/>
              <w:rPr>
                <w:rFonts w:cs="Arial"/>
                <w:lang w:eastAsia="en-GB"/>
              </w:rPr>
            </w:pPr>
            <w:r w:rsidRPr="001C2A5A">
              <w:rPr>
                <w:rFonts w:cs="Arial"/>
                <w:lang w:eastAsia="en-GB"/>
              </w:rPr>
              <w:t>The Hospice building is a welcoming and comfortable environment</w:t>
            </w:r>
          </w:p>
          <w:p w14:paraId="34A3D670" w14:textId="6C1A0086" w:rsidR="00481893" w:rsidRPr="001C2A5A" w:rsidRDefault="00481893" w:rsidP="00DC6153">
            <w:pPr>
              <w:jc w:val="right"/>
              <w:rPr>
                <w:rFonts w:cs="Arial"/>
                <w:lang w:eastAsia="en-GB"/>
              </w:rPr>
            </w:pPr>
          </w:p>
        </w:tc>
        <w:tc>
          <w:tcPr>
            <w:tcW w:w="5529" w:type="dxa"/>
            <w:vMerge/>
          </w:tcPr>
          <w:p w14:paraId="0C664F72" w14:textId="77777777" w:rsidR="00763B3F" w:rsidRPr="00077A04" w:rsidRDefault="00763B3F" w:rsidP="00DC6153">
            <w:pPr>
              <w:rPr>
                <w:rFonts w:cs="Arial"/>
                <w:lang w:eastAsia="en-GB"/>
              </w:rPr>
            </w:pPr>
          </w:p>
        </w:tc>
      </w:tr>
    </w:tbl>
    <w:p w14:paraId="4B3CBB2E" w14:textId="2D662CA6" w:rsidR="00481893" w:rsidRDefault="00481893" w:rsidP="00481893">
      <w:pPr>
        <w:rPr>
          <w:lang w:eastAsia="en-GB"/>
        </w:rPr>
      </w:pPr>
      <w:bookmarkStart w:id="6" w:name="_Toc45627522"/>
    </w:p>
    <w:p w14:paraId="43CB9C85" w14:textId="77777777" w:rsidR="004C2898" w:rsidRDefault="004C2898" w:rsidP="00481893">
      <w:pPr>
        <w:rPr>
          <w:lang w:eastAsia="en-GB"/>
        </w:rPr>
      </w:pPr>
    </w:p>
    <w:p w14:paraId="30A888DB" w14:textId="77777777" w:rsidR="00A06285" w:rsidRPr="00077A04" w:rsidRDefault="00A06285" w:rsidP="00481893">
      <w:pPr>
        <w:rPr>
          <w:lang w:eastAsia="en-GB"/>
        </w:rPr>
      </w:pPr>
    </w:p>
    <w:p w14:paraId="57740C16" w14:textId="1C3CEEAD" w:rsidR="00763B3F" w:rsidRDefault="00D0287C" w:rsidP="00481893">
      <w:pPr>
        <w:pStyle w:val="Heading2"/>
        <w:rPr>
          <w:lang w:eastAsia="en-GB"/>
        </w:rPr>
      </w:pPr>
      <w:r w:rsidRPr="00077A04">
        <w:rPr>
          <w:lang w:eastAsia="en-GB"/>
        </w:rPr>
        <w:t>Quality of Care</w:t>
      </w:r>
      <w:bookmarkEnd w:id="6"/>
    </w:p>
    <w:p w14:paraId="5F3E5459" w14:textId="5806128A" w:rsidR="004C2898" w:rsidRDefault="004C2898" w:rsidP="004C2898">
      <w:pPr>
        <w:pStyle w:val="ListParagraph"/>
        <w:keepLines w:val="0"/>
        <w:numPr>
          <w:ilvl w:val="0"/>
          <w:numId w:val="42"/>
        </w:numPr>
        <w:spacing w:after="0"/>
        <w:jc w:val="left"/>
        <w:rPr>
          <w:rFonts w:cs="Arial"/>
          <w:lang w:eastAsia="en-GB"/>
        </w:rPr>
      </w:pPr>
      <w:r w:rsidRPr="00612468">
        <w:rPr>
          <w:rFonts w:cs="Arial"/>
          <w:b/>
          <w:lang w:eastAsia="en-GB"/>
        </w:rPr>
        <w:t>Religious/Cultural needs</w:t>
      </w:r>
      <w:r>
        <w:rPr>
          <w:rFonts w:cs="Arial"/>
          <w:lang w:eastAsia="en-GB"/>
        </w:rPr>
        <w:t xml:space="preserve">: </w:t>
      </w:r>
      <w:r>
        <w:rPr>
          <w:rFonts w:cs="Arial"/>
          <w:lang w:eastAsia="en-GB"/>
        </w:rPr>
        <w:t>One family disagreed with this and made a comment r</w:t>
      </w:r>
      <w:r>
        <w:rPr>
          <w:rFonts w:cs="Arial"/>
          <w:lang w:eastAsia="en-GB"/>
        </w:rPr>
        <w:t>egard</w:t>
      </w:r>
      <w:r>
        <w:rPr>
          <w:rFonts w:cs="Arial"/>
          <w:lang w:eastAsia="en-GB"/>
        </w:rPr>
        <w:t>ing</w:t>
      </w:r>
      <w:r>
        <w:rPr>
          <w:rFonts w:cs="Arial"/>
          <w:lang w:eastAsia="en-GB"/>
        </w:rPr>
        <w:t xml:space="preserve"> better offer of Halal food (Survey ID C129)</w:t>
      </w:r>
      <w:r>
        <w:rPr>
          <w:rFonts w:cs="Arial"/>
          <w:lang w:eastAsia="en-GB"/>
        </w:rPr>
        <w:t xml:space="preserve">, they responded positively in all other areas of the survey. </w:t>
      </w:r>
    </w:p>
    <w:p w14:paraId="7536B96A" w14:textId="064C2E6B" w:rsidR="004C2898" w:rsidRDefault="004C2898" w:rsidP="004C2898">
      <w:pPr>
        <w:pStyle w:val="ListParagraph"/>
        <w:keepLines w:val="0"/>
        <w:numPr>
          <w:ilvl w:val="0"/>
          <w:numId w:val="42"/>
        </w:numPr>
        <w:spacing w:after="0"/>
        <w:jc w:val="left"/>
        <w:rPr>
          <w:rFonts w:cs="Arial"/>
          <w:lang w:eastAsia="en-GB"/>
        </w:rPr>
      </w:pPr>
      <w:r>
        <w:rPr>
          <w:rFonts w:cs="Arial"/>
          <w:b/>
          <w:lang w:eastAsia="en-GB"/>
        </w:rPr>
        <w:t>Satisfaction with quality of care provided</w:t>
      </w:r>
      <w:r w:rsidRPr="00612468">
        <w:rPr>
          <w:rFonts w:cs="Arial"/>
          <w:lang w:eastAsia="en-GB"/>
        </w:rPr>
        <w:t>:</w:t>
      </w:r>
      <w:r>
        <w:rPr>
          <w:rFonts w:cs="Arial"/>
          <w:lang w:eastAsia="en-GB"/>
        </w:rPr>
        <w:t xml:space="preserve"> </w:t>
      </w:r>
      <w:r>
        <w:rPr>
          <w:rFonts w:cs="Arial"/>
          <w:lang w:eastAsia="en-GB"/>
        </w:rPr>
        <w:t>One</w:t>
      </w:r>
      <w:r>
        <w:rPr>
          <w:rFonts w:cs="Arial"/>
          <w:lang w:eastAsia="en-GB"/>
        </w:rPr>
        <w:t xml:space="preserve"> patient from the adult service indicated they ‘Strongly Disagreed’ with this statement (Survey ID A206)</w:t>
      </w:r>
      <w:r>
        <w:rPr>
          <w:rFonts w:cs="Arial"/>
          <w:lang w:eastAsia="en-GB"/>
        </w:rPr>
        <w:t>.</w:t>
      </w:r>
    </w:p>
    <w:p w14:paraId="4F74049A" w14:textId="339D6FCD" w:rsidR="004C2898" w:rsidRDefault="004C2898" w:rsidP="004C2898">
      <w:pPr>
        <w:pStyle w:val="ListParagraph"/>
        <w:keepLines w:val="0"/>
        <w:numPr>
          <w:ilvl w:val="0"/>
          <w:numId w:val="42"/>
        </w:numPr>
        <w:spacing w:after="0"/>
        <w:jc w:val="left"/>
        <w:rPr>
          <w:rFonts w:cs="Arial"/>
          <w:lang w:eastAsia="en-GB"/>
        </w:rPr>
      </w:pPr>
      <w:r>
        <w:rPr>
          <w:rFonts w:cs="Arial"/>
          <w:b/>
          <w:lang w:eastAsia="en-GB"/>
        </w:rPr>
        <w:t>Personal needs have been assessed</w:t>
      </w:r>
      <w:r w:rsidRPr="00A4704F">
        <w:rPr>
          <w:rFonts w:cs="Arial"/>
          <w:lang w:eastAsia="en-GB"/>
        </w:rPr>
        <w:t>:</w:t>
      </w:r>
      <w:r>
        <w:rPr>
          <w:rFonts w:cs="Arial"/>
          <w:lang w:eastAsia="en-GB"/>
        </w:rPr>
        <w:t xml:space="preserve"> One patient from the adult service indicated they ‘Strongly Disagreed’ with this statement (Survey ID A206)</w:t>
      </w:r>
      <w:r>
        <w:rPr>
          <w:rFonts w:cs="Arial"/>
          <w:lang w:eastAsia="en-GB"/>
        </w:rPr>
        <w:t>.</w:t>
      </w:r>
    </w:p>
    <w:p w14:paraId="30E173C5" w14:textId="39D6D667" w:rsidR="004C2898" w:rsidRPr="00612468" w:rsidRDefault="004C2898" w:rsidP="004C2898">
      <w:pPr>
        <w:pStyle w:val="ListParagraph"/>
        <w:keepLines w:val="0"/>
        <w:numPr>
          <w:ilvl w:val="0"/>
          <w:numId w:val="42"/>
        </w:numPr>
        <w:spacing w:after="0"/>
        <w:jc w:val="left"/>
        <w:rPr>
          <w:rFonts w:cs="Arial"/>
          <w:lang w:eastAsia="en-GB"/>
        </w:rPr>
      </w:pPr>
      <w:r>
        <w:rPr>
          <w:rFonts w:cs="Arial"/>
          <w:b/>
          <w:lang w:eastAsia="en-GB"/>
        </w:rPr>
        <w:t>Involvement in discussions about care</w:t>
      </w:r>
      <w:r w:rsidRPr="00A4704F">
        <w:rPr>
          <w:rFonts w:cs="Arial"/>
          <w:lang w:eastAsia="en-GB"/>
        </w:rPr>
        <w:t>:</w:t>
      </w:r>
      <w:r>
        <w:rPr>
          <w:rFonts w:cs="Arial"/>
          <w:lang w:eastAsia="en-GB"/>
        </w:rPr>
        <w:t xml:space="preserve"> One family disagreed with this </w:t>
      </w:r>
      <w:r>
        <w:rPr>
          <w:rFonts w:cs="Arial"/>
          <w:lang w:eastAsia="en-GB"/>
        </w:rPr>
        <w:t>and commented “s</w:t>
      </w:r>
      <w:r w:rsidRPr="009747A6">
        <w:rPr>
          <w:rFonts w:cs="Arial"/>
          <w:lang w:eastAsia="en-GB"/>
        </w:rPr>
        <w:t>top complying to this tyranny. It's a scam, do your own research.”</w:t>
      </w:r>
      <w:r>
        <w:rPr>
          <w:rFonts w:cs="Arial"/>
          <w:lang w:eastAsia="en-GB"/>
        </w:rPr>
        <w:t xml:space="preserve"> (Survey ID C127), they responded positively in all other areas of the survey.</w:t>
      </w:r>
    </w:p>
    <w:p w14:paraId="689D1400" w14:textId="77777777" w:rsidR="004C2898" w:rsidRPr="004C2898" w:rsidRDefault="004C2898" w:rsidP="004C2898">
      <w:pPr>
        <w:rPr>
          <w:lang w:eastAsia="en-GB"/>
        </w:rPr>
      </w:pPr>
    </w:p>
    <w:tbl>
      <w:tblPr>
        <w:tblpPr w:leftFromText="180" w:rightFromText="180" w:vertAnchor="text" w:tblpY="1"/>
        <w:tblOverlap w:val="never"/>
        <w:tblW w:w="9493" w:type="dxa"/>
        <w:tblLook w:val="04A0" w:firstRow="1" w:lastRow="0" w:firstColumn="1" w:lastColumn="0" w:noHBand="0" w:noVBand="1"/>
      </w:tblPr>
      <w:tblGrid>
        <w:gridCol w:w="3382"/>
        <w:gridCol w:w="6111"/>
      </w:tblGrid>
      <w:tr w:rsidR="00481893" w:rsidRPr="00077A04" w14:paraId="42314FD3" w14:textId="77777777" w:rsidTr="00481893">
        <w:trPr>
          <w:trHeight w:val="995"/>
        </w:trPr>
        <w:tc>
          <w:tcPr>
            <w:tcW w:w="3384" w:type="dxa"/>
            <w:shd w:val="clear" w:color="auto" w:fill="auto"/>
            <w:vAlign w:val="center"/>
          </w:tcPr>
          <w:p w14:paraId="60CC7A13" w14:textId="77777777" w:rsidR="00763B3F" w:rsidRPr="00A06285" w:rsidRDefault="00763B3F" w:rsidP="00DC6153">
            <w:pPr>
              <w:jc w:val="right"/>
              <w:rPr>
                <w:rFonts w:cs="Arial"/>
                <w:bCs/>
                <w:lang w:eastAsia="en-GB"/>
              </w:rPr>
            </w:pPr>
            <w:r w:rsidRPr="00A06285">
              <w:rPr>
                <w:rFonts w:cs="Arial"/>
                <w:lang w:eastAsia="en-GB"/>
              </w:rPr>
              <w:t>Your personal needs have been assessed to ensure you get safe and appropriate care</w:t>
            </w:r>
          </w:p>
        </w:tc>
        <w:tc>
          <w:tcPr>
            <w:tcW w:w="6109" w:type="dxa"/>
            <w:vMerge w:val="restart"/>
          </w:tcPr>
          <w:p w14:paraId="1F740D5C" w14:textId="40DBA7B2" w:rsidR="00763B3F" w:rsidRPr="00077A04" w:rsidRDefault="00481893" w:rsidP="00DC6153">
            <w:pPr>
              <w:rPr>
                <w:rFonts w:cs="Arial"/>
                <w:lang w:eastAsia="en-GB"/>
              </w:rPr>
            </w:pPr>
            <w:r w:rsidRPr="00077A04">
              <w:rPr>
                <w:noProof/>
              </w:rPr>
              <w:drawing>
                <wp:inline distT="0" distB="0" distL="0" distR="0" wp14:anchorId="45BD1E3F" wp14:editId="35188720">
                  <wp:extent cx="3743325" cy="4600049"/>
                  <wp:effectExtent l="0" t="0" r="0" b="0"/>
                  <wp:docPr id="25" name="Chart 25">
                    <a:extLst xmlns:a="http://schemas.openxmlformats.org/drawingml/2006/main">
                      <a:ext uri="{FF2B5EF4-FFF2-40B4-BE49-F238E27FC236}">
                        <a16:creationId xmlns:a16="http://schemas.microsoft.com/office/drawing/2014/main" id="{87E758B4-744D-47F1-852B-1E34BF804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481893" w:rsidRPr="00077A04" w14:paraId="3CF55F53" w14:textId="77777777" w:rsidTr="00481893">
        <w:trPr>
          <w:trHeight w:val="981"/>
        </w:trPr>
        <w:tc>
          <w:tcPr>
            <w:tcW w:w="3384" w:type="dxa"/>
            <w:shd w:val="clear" w:color="auto" w:fill="auto"/>
            <w:vAlign w:val="center"/>
          </w:tcPr>
          <w:p w14:paraId="78D01D7A" w14:textId="77777777" w:rsidR="00763B3F" w:rsidRPr="00A06285" w:rsidRDefault="00763B3F" w:rsidP="00DC6153">
            <w:pPr>
              <w:jc w:val="right"/>
              <w:rPr>
                <w:rFonts w:cs="Arial"/>
                <w:bCs/>
                <w:lang w:eastAsia="en-GB"/>
              </w:rPr>
            </w:pPr>
            <w:r w:rsidRPr="00A06285">
              <w:rPr>
                <w:rFonts w:cs="Arial"/>
                <w:bCs/>
                <w:lang w:eastAsia="en-GB"/>
              </w:rPr>
              <w:t>Your cultural/religious needs are met</w:t>
            </w:r>
          </w:p>
        </w:tc>
        <w:tc>
          <w:tcPr>
            <w:tcW w:w="6109" w:type="dxa"/>
            <w:vMerge/>
          </w:tcPr>
          <w:p w14:paraId="6307CAA1" w14:textId="77777777" w:rsidR="00763B3F" w:rsidRPr="00077A04" w:rsidRDefault="00763B3F" w:rsidP="00DC6153">
            <w:pPr>
              <w:rPr>
                <w:rFonts w:cs="Arial"/>
                <w:bCs/>
                <w:lang w:eastAsia="en-GB"/>
              </w:rPr>
            </w:pPr>
          </w:p>
        </w:tc>
      </w:tr>
      <w:tr w:rsidR="00481893" w:rsidRPr="00077A04" w14:paraId="4442315A" w14:textId="77777777" w:rsidTr="00481893">
        <w:trPr>
          <w:trHeight w:val="997"/>
        </w:trPr>
        <w:tc>
          <w:tcPr>
            <w:tcW w:w="3384" w:type="dxa"/>
            <w:shd w:val="clear" w:color="auto" w:fill="auto"/>
            <w:vAlign w:val="center"/>
          </w:tcPr>
          <w:p w14:paraId="2C56CF04" w14:textId="77777777" w:rsidR="00763B3F" w:rsidRPr="00A06285" w:rsidRDefault="00763B3F" w:rsidP="00DC6153">
            <w:pPr>
              <w:jc w:val="right"/>
              <w:rPr>
                <w:rFonts w:cs="Arial"/>
                <w:lang w:eastAsia="en-GB"/>
              </w:rPr>
            </w:pPr>
            <w:r w:rsidRPr="00A06285">
              <w:rPr>
                <w:rFonts w:cs="Arial"/>
                <w:lang w:eastAsia="en-GB"/>
              </w:rPr>
              <w:t>You are satisfied with the quality of care you have received/are receiving</w:t>
            </w:r>
          </w:p>
        </w:tc>
        <w:tc>
          <w:tcPr>
            <w:tcW w:w="6109" w:type="dxa"/>
            <w:vMerge/>
          </w:tcPr>
          <w:p w14:paraId="19509A75" w14:textId="77777777" w:rsidR="00763B3F" w:rsidRPr="00077A04" w:rsidRDefault="00763B3F" w:rsidP="00DC6153">
            <w:pPr>
              <w:rPr>
                <w:rFonts w:cs="Arial"/>
                <w:lang w:eastAsia="en-GB"/>
              </w:rPr>
            </w:pPr>
          </w:p>
        </w:tc>
      </w:tr>
      <w:tr w:rsidR="00481893" w:rsidRPr="00077A04" w14:paraId="1DAF52A1" w14:textId="77777777" w:rsidTr="00481893">
        <w:trPr>
          <w:trHeight w:val="995"/>
        </w:trPr>
        <w:tc>
          <w:tcPr>
            <w:tcW w:w="3384" w:type="dxa"/>
            <w:shd w:val="clear" w:color="auto" w:fill="auto"/>
            <w:vAlign w:val="center"/>
          </w:tcPr>
          <w:p w14:paraId="3A6C2209" w14:textId="77777777" w:rsidR="00763B3F" w:rsidRPr="00A06285" w:rsidRDefault="00763B3F" w:rsidP="00DC6153">
            <w:pPr>
              <w:jc w:val="right"/>
              <w:rPr>
                <w:rFonts w:cs="Arial"/>
                <w:lang w:eastAsia="en-GB"/>
              </w:rPr>
            </w:pPr>
            <w:r w:rsidRPr="00A06285">
              <w:rPr>
                <w:rFonts w:cs="Arial"/>
                <w:lang w:eastAsia="en-GB"/>
              </w:rPr>
              <w:t>Your personal needs have been assessed</w:t>
            </w:r>
            <w:r w:rsidRPr="00A06285">
              <w:rPr>
                <w:rFonts w:cs="Arial"/>
                <w:noProof/>
              </w:rPr>
              <w:t xml:space="preserve"> </w:t>
            </w:r>
          </w:p>
        </w:tc>
        <w:tc>
          <w:tcPr>
            <w:tcW w:w="6109" w:type="dxa"/>
            <w:vMerge/>
          </w:tcPr>
          <w:p w14:paraId="61629307" w14:textId="77777777" w:rsidR="00763B3F" w:rsidRPr="00077A04" w:rsidRDefault="00763B3F" w:rsidP="00DC6153">
            <w:pPr>
              <w:rPr>
                <w:rFonts w:cs="Arial"/>
                <w:lang w:eastAsia="en-GB"/>
              </w:rPr>
            </w:pPr>
          </w:p>
        </w:tc>
      </w:tr>
      <w:tr w:rsidR="00481893" w:rsidRPr="00077A04" w14:paraId="25B23CB6" w14:textId="77777777" w:rsidTr="00481893">
        <w:trPr>
          <w:trHeight w:val="996"/>
        </w:trPr>
        <w:tc>
          <w:tcPr>
            <w:tcW w:w="3384" w:type="dxa"/>
            <w:shd w:val="clear" w:color="auto" w:fill="auto"/>
            <w:vAlign w:val="center"/>
          </w:tcPr>
          <w:p w14:paraId="6A01B138" w14:textId="77777777" w:rsidR="00763B3F" w:rsidRPr="00A06285" w:rsidRDefault="00763B3F" w:rsidP="00DC6153">
            <w:pPr>
              <w:jc w:val="right"/>
              <w:rPr>
                <w:rFonts w:cs="Arial"/>
                <w:lang w:eastAsia="en-GB"/>
              </w:rPr>
            </w:pPr>
            <w:r w:rsidRPr="00A06285">
              <w:rPr>
                <w:rFonts w:cs="Arial"/>
                <w:lang w:eastAsia="en-GB"/>
              </w:rPr>
              <w:t>Before undertaking any care or treatment you are asked whether or not you agree to it</w:t>
            </w:r>
          </w:p>
        </w:tc>
        <w:tc>
          <w:tcPr>
            <w:tcW w:w="6109" w:type="dxa"/>
            <w:vMerge/>
          </w:tcPr>
          <w:p w14:paraId="5DF89D2A" w14:textId="77777777" w:rsidR="00763B3F" w:rsidRPr="00077A04" w:rsidRDefault="00763B3F" w:rsidP="00DC6153">
            <w:pPr>
              <w:rPr>
                <w:rFonts w:cs="Arial"/>
                <w:lang w:eastAsia="en-GB"/>
              </w:rPr>
            </w:pPr>
          </w:p>
        </w:tc>
      </w:tr>
      <w:tr w:rsidR="00481893" w:rsidRPr="00077A04" w14:paraId="7467C1A0" w14:textId="77777777" w:rsidTr="00481893">
        <w:trPr>
          <w:trHeight w:val="854"/>
        </w:trPr>
        <w:tc>
          <w:tcPr>
            <w:tcW w:w="3384" w:type="dxa"/>
            <w:shd w:val="clear" w:color="auto" w:fill="auto"/>
            <w:vAlign w:val="bottom"/>
          </w:tcPr>
          <w:p w14:paraId="41CFCD89" w14:textId="77777777" w:rsidR="00763B3F" w:rsidRPr="00A06285" w:rsidRDefault="00763B3F" w:rsidP="00D61313">
            <w:pPr>
              <w:jc w:val="right"/>
              <w:rPr>
                <w:rFonts w:cs="Arial"/>
                <w:lang w:eastAsia="en-GB"/>
              </w:rPr>
            </w:pPr>
            <w:r w:rsidRPr="00A06285">
              <w:rPr>
                <w:rFonts w:cs="Arial"/>
                <w:lang w:eastAsia="en-GB"/>
              </w:rPr>
              <w:t>You have been given support to make decisions</w:t>
            </w:r>
          </w:p>
        </w:tc>
        <w:tc>
          <w:tcPr>
            <w:tcW w:w="6109" w:type="dxa"/>
            <w:vMerge/>
          </w:tcPr>
          <w:p w14:paraId="5C0CDC2E" w14:textId="77777777" w:rsidR="00763B3F" w:rsidRPr="00077A04" w:rsidRDefault="00763B3F" w:rsidP="00DC6153">
            <w:pPr>
              <w:rPr>
                <w:rFonts w:cs="Arial"/>
                <w:lang w:eastAsia="en-GB"/>
              </w:rPr>
            </w:pPr>
          </w:p>
        </w:tc>
      </w:tr>
      <w:tr w:rsidR="00481893" w:rsidRPr="00077A04" w14:paraId="3F7EF68C" w14:textId="77777777" w:rsidTr="00481893">
        <w:trPr>
          <w:trHeight w:val="1560"/>
        </w:trPr>
        <w:tc>
          <w:tcPr>
            <w:tcW w:w="3384" w:type="dxa"/>
            <w:shd w:val="clear" w:color="auto" w:fill="auto"/>
            <w:vAlign w:val="center"/>
          </w:tcPr>
          <w:p w14:paraId="756A5268" w14:textId="77777777" w:rsidR="00763B3F" w:rsidRPr="00A06285" w:rsidRDefault="00763B3F" w:rsidP="00D61313">
            <w:pPr>
              <w:jc w:val="right"/>
              <w:rPr>
                <w:rFonts w:cs="Arial"/>
                <w:lang w:eastAsia="en-GB"/>
              </w:rPr>
            </w:pPr>
            <w:r w:rsidRPr="00A06285">
              <w:rPr>
                <w:rFonts w:cs="Arial"/>
                <w:lang w:eastAsia="en-GB"/>
              </w:rPr>
              <w:t xml:space="preserve">You have been involved in discussions about your care, </w:t>
            </w:r>
            <w:proofErr w:type="gramStart"/>
            <w:r w:rsidRPr="00A06285">
              <w:rPr>
                <w:rFonts w:cs="Arial"/>
                <w:lang w:eastAsia="en-GB"/>
              </w:rPr>
              <w:t>treatment</w:t>
            </w:r>
            <w:proofErr w:type="gramEnd"/>
            <w:r w:rsidRPr="00A06285">
              <w:rPr>
                <w:rFonts w:cs="Arial"/>
                <w:lang w:eastAsia="en-GB"/>
              </w:rPr>
              <w:t xml:space="preserve"> and support</w:t>
            </w:r>
          </w:p>
          <w:p w14:paraId="4B7C0D10" w14:textId="39F48A4C" w:rsidR="00D61313" w:rsidRPr="00A06285" w:rsidRDefault="00D61313" w:rsidP="00D61313">
            <w:pPr>
              <w:jc w:val="right"/>
              <w:rPr>
                <w:rFonts w:cs="Arial"/>
                <w:lang w:eastAsia="en-GB"/>
              </w:rPr>
            </w:pPr>
          </w:p>
        </w:tc>
        <w:tc>
          <w:tcPr>
            <w:tcW w:w="6109" w:type="dxa"/>
            <w:vMerge/>
          </w:tcPr>
          <w:p w14:paraId="710DF50D" w14:textId="77777777" w:rsidR="00763B3F" w:rsidRPr="00077A04" w:rsidRDefault="00763B3F" w:rsidP="00DC6153">
            <w:pPr>
              <w:rPr>
                <w:rFonts w:cs="Arial"/>
                <w:lang w:eastAsia="en-GB"/>
              </w:rPr>
            </w:pPr>
          </w:p>
        </w:tc>
      </w:tr>
    </w:tbl>
    <w:p w14:paraId="7E6FBF9F" w14:textId="0FE7B2A2" w:rsidR="002C2358" w:rsidRPr="00077A04" w:rsidRDefault="002C2358" w:rsidP="002C2358">
      <w:pPr>
        <w:jc w:val="left"/>
        <w:rPr>
          <w:lang w:eastAsia="en-GB"/>
        </w:rPr>
      </w:pPr>
    </w:p>
    <w:p w14:paraId="2B152DC6" w14:textId="103DF218" w:rsidR="00D61313" w:rsidRDefault="00D61313" w:rsidP="00D61313">
      <w:pPr>
        <w:pStyle w:val="Heading2"/>
        <w:jc w:val="left"/>
        <w:rPr>
          <w:lang w:eastAsia="en-GB"/>
        </w:rPr>
      </w:pPr>
      <w:r w:rsidRPr="00077A04">
        <w:rPr>
          <w:lang w:eastAsia="en-GB"/>
        </w:rPr>
        <w:t>Digital Support</w:t>
      </w:r>
    </w:p>
    <w:p w14:paraId="19B7F66D" w14:textId="54C78988" w:rsidR="004C2898" w:rsidRPr="004C2898" w:rsidRDefault="004C2898" w:rsidP="004C2898">
      <w:pPr>
        <w:pStyle w:val="ListParagraph"/>
        <w:keepLines w:val="0"/>
        <w:numPr>
          <w:ilvl w:val="0"/>
          <w:numId w:val="42"/>
        </w:numPr>
        <w:spacing w:after="0"/>
        <w:jc w:val="left"/>
        <w:rPr>
          <w:rFonts w:cs="Arial"/>
          <w:lang w:eastAsia="en-GB"/>
        </w:rPr>
      </w:pPr>
      <w:r w:rsidRPr="004C2898">
        <w:rPr>
          <w:rFonts w:cs="Arial"/>
          <w:b/>
          <w:lang w:eastAsia="en-GB"/>
        </w:rPr>
        <w:t>Satisfied with overall support received during pandemic</w:t>
      </w:r>
      <w:r w:rsidRPr="005D34E7">
        <w:rPr>
          <w:rFonts w:cs="Arial"/>
          <w:b/>
          <w:bCs/>
          <w:lang w:eastAsia="en-GB"/>
        </w:rPr>
        <w:t>:</w:t>
      </w:r>
      <w:r w:rsidRPr="004C2898">
        <w:rPr>
          <w:rFonts w:cs="Arial"/>
          <w:lang w:eastAsia="en-GB"/>
        </w:rPr>
        <w:t xml:space="preserve"> </w:t>
      </w:r>
      <w:r w:rsidR="007D7B72">
        <w:rPr>
          <w:rFonts w:cs="Arial"/>
          <w:lang w:eastAsia="en-GB"/>
        </w:rPr>
        <w:t>One</w:t>
      </w:r>
      <w:r w:rsidRPr="004C2898">
        <w:rPr>
          <w:rFonts w:cs="Arial"/>
          <w:lang w:eastAsia="en-GB"/>
        </w:rPr>
        <w:t xml:space="preserve"> patient from the adult service indicated they ‘Strongly Disagreed’ with this statement (Survey ID A206) and 1 family from the children’s service indicated they ‘Disagreed’ with this statement (Survey ID C131</w:t>
      </w:r>
      <w:r w:rsidR="007D7B72" w:rsidRPr="004C2898">
        <w:rPr>
          <w:rFonts w:cs="Arial"/>
          <w:lang w:eastAsia="en-GB"/>
        </w:rPr>
        <w:t>);</w:t>
      </w:r>
      <w:r w:rsidRPr="004C2898">
        <w:rPr>
          <w:rFonts w:cs="Arial"/>
          <w:lang w:eastAsia="en-GB"/>
        </w:rPr>
        <w:t xml:space="preserve"> this family felt we were particularly good with 1-1 play activities but would like to be made aware of the groups that they could attend. </w:t>
      </w:r>
    </w:p>
    <w:p w14:paraId="41756B6B" w14:textId="74F48C72" w:rsidR="004C2898" w:rsidRPr="004C2898" w:rsidRDefault="004C2898" w:rsidP="004C2898">
      <w:pPr>
        <w:pStyle w:val="ListParagraph"/>
        <w:keepLines w:val="0"/>
        <w:framePr w:hSpace="180" w:wrap="around" w:vAnchor="text" w:hAnchor="text" w:y="1"/>
        <w:numPr>
          <w:ilvl w:val="0"/>
          <w:numId w:val="42"/>
        </w:numPr>
        <w:spacing w:after="0"/>
        <w:suppressOverlap/>
        <w:jc w:val="left"/>
        <w:rPr>
          <w:rFonts w:cs="Arial"/>
          <w:b/>
          <w:lang w:eastAsia="en-GB"/>
        </w:rPr>
      </w:pPr>
      <w:r w:rsidRPr="004C2898">
        <w:rPr>
          <w:rFonts w:cs="Arial"/>
          <w:b/>
          <w:lang w:eastAsia="en-GB"/>
        </w:rPr>
        <w:t xml:space="preserve">Kept informed regarding changes to service: </w:t>
      </w:r>
      <w:r w:rsidRPr="004C2898">
        <w:rPr>
          <w:rFonts w:cs="Arial"/>
          <w:lang w:eastAsia="en-GB"/>
        </w:rPr>
        <w:t xml:space="preserve"> </w:t>
      </w:r>
      <w:r w:rsidR="007D7B72">
        <w:rPr>
          <w:rFonts w:cs="Arial"/>
          <w:lang w:eastAsia="en-GB"/>
        </w:rPr>
        <w:t>One</w:t>
      </w:r>
      <w:r w:rsidRPr="004C2898">
        <w:rPr>
          <w:rFonts w:cs="Arial"/>
          <w:lang w:eastAsia="en-GB"/>
        </w:rPr>
        <w:t xml:space="preserve"> patient from the adult service indicated they ‘Disagreed’ with this statement (Survey ID A206)</w:t>
      </w:r>
    </w:p>
    <w:p w14:paraId="50A6CE13" w14:textId="09C49D2F" w:rsidR="004C2898" w:rsidRPr="004C2898" w:rsidRDefault="004C2898" w:rsidP="004C2898">
      <w:pPr>
        <w:pStyle w:val="ListParagraph"/>
        <w:keepLines w:val="0"/>
        <w:numPr>
          <w:ilvl w:val="0"/>
          <w:numId w:val="42"/>
        </w:numPr>
        <w:spacing w:after="0"/>
        <w:jc w:val="left"/>
        <w:rPr>
          <w:rFonts w:cs="Arial"/>
          <w:b/>
          <w:i/>
          <w:lang w:eastAsia="en-GB"/>
        </w:rPr>
      </w:pPr>
      <w:r w:rsidRPr="004C2898">
        <w:rPr>
          <w:rFonts w:cs="Arial"/>
          <w:b/>
          <w:lang w:eastAsia="en-GB"/>
        </w:rPr>
        <w:t xml:space="preserve">Digital support was beneficial: </w:t>
      </w:r>
      <w:r w:rsidRPr="004C2898">
        <w:rPr>
          <w:rFonts w:cs="Arial"/>
          <w:lang w:eastAsia="en-GB"/>
        </w:rPr>
        <w:t xml:space="preserve"> </w:t>
      </w:r>
      <w:r w:rsidR="007D7B72">
        <w:rPr>
          <w:rFonts w:cs="Arial"/>
          <w:lang w:eastAsia="en-GB"/>
        </w:rPr>
        <w:t>One</w:t>
      </w:r>
      <w:r w:rsidRPr="004C2898">
        <w:rPr>
          <w:rFonts w:cs="Arial"/>
          <w:lang w:eastAsia="en-GB"/>
        </w:rPr>
        <w:t xml:space="preserve"> patient from the adult service indicated they ‘Disagreed’ with this statement (Survey ID A203), this person did not provide any further comment other than “</w:t>
      </w:r>
      <w:r w:rsidRPr="004C2898">
        <w:rPr>
          <w:rFonts w:cs="Arial"/>
          <w:i/>
          <w:lang w:eastAsia="en-GB"/>
        </w:rPr>
        <w:t>you treated me as a person, not just a number”</w:t>
      </w:r>
    </w:p>
    <w:p w14:paraId="2A3C7F74" w14:textId="1038B8F7" w:rsidR="004C2898" w:rsidRPr="004C2898" w:rsidRDefault="004C2898" w:rsidP="004C2898">
      <w:pPr>
        <w:pStyle w:val="ListParagraph"/>
        <w:keepLines w:val="0"/>
        <w:numPr>
          <w:ilvl w:val="0"/>
          <w:numId w:val="42"/>
        </w:numPr>
        <w:spacing w:after="0"/>
        <w:jc w:val="left"/>
        <w:rPr>
          <w:rFonts w:cs="Arial"/>
          <w:b/>
          <w:lang w:eastAsia="en-GB"/>
        </w:rPr>
      </w:pPr>
      <w:r w:rsidRPr="004C2898">
        <w:rPr>
          <w:rFonts w:cs="Arial"/>
          <w:b/>
          <w:lang w:eastAsia="en-GB"/>
        </w:rPr>
        <w:t xml:space="preserve">Access to telephone support as required: </w:t>
      </w:r>
      <w:r w:rsidRPr="004C2898">
        <w:rPr>
          <w:rFonts w:cs="Arial"/>
          <w:lang w:eastAsia="en-GB"/>
        </w:rPr>
        <w:t xml:space="preserve"> </w:t>
      </w:r>
      <w:r w:rsidR="007D7B72">
        <w:rPr>
          <w:rFonts w:cs="Arial"/>
          <w:lang w:eastAsia="en-GB"/>
        </w:rPr>
        <w:t>One</w:t>
      </w:r>
      <w:r w:rsidRPr="004C2898">
        <w:rPr>
          <w:rFonts w:cs="Arial"/>
          <w:lang w:eastAsia="en-GB"/>
        </w:rPr>
        <w:t xml:space="preserve"> patient from the adult service indicated they ‘Strongly Disagreed’ with this statement (Survey ID A206).</w:t>
      </w:r>
    </w:p>
    <w:p w14:paraId="6DF242BB" w14:textId="77777777" w:rsidR="004C2898" w:rsidRPr="004C2898" w:rsidRDefault="004C2898" w:rsidP="004C2898">
      <w:pPr>
        <w:pStyle w:val="ListParagraph"/>
        <w:keepLines w:val="0"/>
        <w:framePr w:hSpace="180" w:wrap="around" w:vAnchor="text" w:hAnchor="text" w:y="1"/>
        <w:numPr>
          <w:ilvl w:val="0"/>
          <w:numId w:val="42"/>
        </w:numPr>
        <w:spacing w:after="0"/>
        <w:suppressOverlap/>
        <w:jc w:val="left"/>
        <w:rPr>
          <w:rFonts w:cs="Arial"/>
          <w:b/>
          <w:lang w:eastAsia="en-GB"/>
        </w:rPr>
      </w:pPr>
      <w:r w:rsidRPr="004C2898">
        <w:rPr>
          <w:rFonts w:cs="Arial"/>
          <w:b/>
          <w:lang w:eastAsia="en-GB"/>
        </w:rPr>
        <w:t xml:space="preserve">Trouble accessing digital services: </w:t>
      </w:r>
      <w:r w:rsidRPr="004C2898">
        <w:rPr>
          <w:rFonts w:cs="Arial"/>
          <w:lang w:eastAsia="en-GB"/>
        </w:rPr>
        <w:t xml:space="preserve">This question had 18 responses, 76% of our service users said they did not have trouble accessing digital services. </w:t>
      </w:r>
    </w:p>
    <w:p w14:paraId="337D367F" w14:textId="77777777" w:rsidR="004C2898" w:rsidRPr="004C2898" w:rsidRDefault="004C2898" w:rsidP="004C2898">
      <w:pPr>
        <w:rPr>
          <w:lang w:eastAsia="en-GB"/>
        </w:rPr>
      </w:pPr>
    </w:p>
    <w:tbl>
      <w:tblPr>
        <w:tblStyle w:val="TableGrid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gridCol w:w="6156"/>
      </w:tblGrid>
      <w:tr w:rsidR="00077A04" w:rsidRPr="00077A04" w14:paraId="008C6D78" w14:textId="77777777" w:rsidTr="00481893">
        <w:trPr>
          <w:trHeight w:val="1022"/>
        </w:trPr>
        <w:tc>
          <w:tcPr>
            <w:tcW w:w="3402" w:type="dxa"/>
            <w:vAlign w:val="center"/>
          </w:tcPr>
          <w:p w14:paraId="15914665" w14:textId="77777777" w:rsidR="00D61313" w:rsidRPr="00A06285" w:rsidRDefault="00D61313" w:rsidP="00D61313">
            <w:pPr>
              <w:keepLines w:val="0"/>
              <w:spacing w:after="0"/>
              <w:jc w:val="right"/>
              <w:rPr>
                <w:rFonts w:cs="Arial"/>
                <w:bCs/>
                <w:lang w:eastAsia="en-GB"/>
              </w:rPr>
            </w:pPr>
            <w:r w:rsidRPr="00A06285">
              <w:rPr>
                <w:rFonts w:cs="Arial"/>
                <w:bCs/>
                <w:lang w:eastAsia="en-GB"/>
              </w:rPr>
              <w:t xml:space="preserve">You are satisfied overall with the support you have received during the pandemic </w:t>
            </w:r>
          </w:p>
        </w:tc>
        <w:tc>
          <w:tcPr>
            <w:tcW w:w="6091" w:type="dxa"/>
            <w:vMerge w:val="restart"/>
          </w:tcPr>
          <w:p w14:paraId="014649DE" w14:textId="2146ABE9" w:rsidR="00D61313" w:rsidRPr="00D61313" w:rsidRDefault="00481893" w:rsidP="00D61313">
            <w:pPr>
              <w:keepLines w:val="0"/>
              <w:spacing w:after="0"/>
              <w:jc w:val="left"/>
              <w:rPr>
                <w:rFonts w:cs="Arial"/>
                <w:b/>
                <w:sz w:val="28"/>
                <w:szCs w:val="28"/>
                <w:lang w:eastAsia="en-GB"/>
              </w:rPr>
            </w:pPr>
            <w:r w:rsidRPr="00077A04">
              <w:rPr>
                <w:noProof/>
              </w:rPr>
              <w:drawing>
                <wp:inline distT="0" distB="0" distL="0" distR="0" wp14:anchorId="2F3DD33A" wp14:editId="6E14E8D5">
                  <wp:extent cx="3770201" cy="3191510"/>
                  <wp:effectExtent l="0" t="0" r="1905" b="8890"/>
                  <wp:docPr id="29" name="Chart 29">
                    <a:extLst xmlns:a="http://schemas.openxmlformats.org/drawingml/2006/main">
                      <a:ext uri="{FF2B5EF4-FFF2-40B4-BE49-F238E27FC236}">
                        <a16:creationId xmlns:a16="http://schemas.microsoft.com/office/drawing/2014/main" id="{44809E19-4A93-40EE-821D-87A88B87B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61313" w:rsidRPr="00077A04" w14:paraId="0C7857FF" w14:textId="77777777" w:rsidTr="00481893">
        <w:trPr>
          <w:trHeight w:val="824"/>
        </w:trPr>
        <w:tc>
          <w:tcPr>
            <w:tcW w:w="3402" w:type="dxa"/>
            <w:vAlign w:val="center"/>
          </w:tcPr>
          <w:p w14:paraId="26504154" w14:textId="77777777" w:rsidR="00D61313" w:rsidRPr="00A06285" w:rsidRDefault="00D61313" w:rsidP="00D61313">
            <w:pPr>
              <w:keepLines w:val="0"/>
              <w:spacing w:after="0"/>
              <w:jc w:val="right"/>
              <w:rPr>
                <w:rFonts w:cs="Arial"/>
                <w:bCs/>
                <w:lang w:eastAsia="en-GB"/>
              </w:rPr>
            </w:pPr>
            <w:r w:rsidRPr="00A06285">
              <w:rPr>
                <w:rFonts w:cs="Arial"/>
                <w:bCs/>
                <w:lang w:eastAsia="en-GB"/>
              </w:rPr>
              <w:t xml:space="preserve">You were kept informed regarding changes to the service </w:t>
            </w:r>
          </w:p>
        </w:tc>
        <w:tc>
          <w:tcPr>
            <w:tcW w:w="6091" w:type="dxa"/>
            <w:vMerge/>
          </w:tcPr>
          <w:p w14:paraId="6FE70359" w14:textId="77777777" w:rsidR="00D61313" w:rsidRPr="00D61313" w:rsidRDefault="00D61313" w:rsidP="00D61313">
            <w:pPr>
              <w:keepLines w:val="0"/>
              <w:spacing w:after="0"/>
              <w:jc w:val="left"/>
              <w:rPr>
                <w:rFonts w:cs="Arial"/>
                <w:b/>
                <w:sz w:val="28"/>
                <w:szCs w:val="28"/>
                <w:lang w:eastAsia="en-GB"/>
              </w:rPr>
            </w:pPr>
          </w:p>
        </w:tc>
      </w:tr>
      <w:tr w:rsidR="00D61313" w:rsidRPr="00077A04" w14:paraId="20F489EE" w14:textId="77777777" w:rsidTr="00481893">
        <w:trPr>
          <w:trHeight w:val="992"/>
        </w:trPr>
        <w:tc>
          <w:tcPr>
            <w:tcW w:w="3402" w:type="dxa"/>
            <w:vAlign w:val="center"/>
          </w:tcPr>
          <w:p w14:paraId="7FD487A8" w14:textId="77777777" w:rsidR="00D61313" w:rsidRPr="00A06285" w:rsidRDefault="00D61313" w:rsidP="00D61313">
            <w:pPr>
              <w:keepLines w:val="0"/>
              <w:spacing w:after="0"/>
              <w:jc w:val="right"/>
              <w:rPr>
                <w:rFonts w:cs="Arial"/>
                <w:bCs/>
                <w:lang w:eastAsia="en-GB"/>
              </w:rPr>
            </w:pPr>
            <w:r w:rsidRPr="00A06285">
              <w:rPr>
                <w:rFonts w:cs="Arial"/>
                <w:bCs/>
                <w:lang w:eastAsia="en-GB"/>
              </w:rPr>
              <w:t>You find digital support beneficial</w:t>
            </w:r>
          </w:p>
        </w:tc>
        <w:tc>
          <w:tcPr>
            <w:tcW w:w="6091" w:type="dxa"/>
            <w:vMerge/>
          </w:tcPr>
          <w:p w14:paraId="176536D0" w14:textId="77777777" w:rsidR="00D61313" w:rsidRPr="00D61313" w:rsidRDefault="00D61313" w:rsidP="00D61313">
            <w:pPr>
              <w:keepLines w:val="0"/>
              <w:spacing w:after="0"/>
              <w:jc w:val="left"/>
              <w:rPr>
                <w:rFonts w:cs="Arial"/>
                <w:b/>
                <w:sz w:val="28"/>
                <w:szCs w:val="28"/>
                <w:lang w:eastAsia="en-GB"/>
              </w:rPr>
            </w:pPr>
          </w:p>
        </w:tc>
      </w:tr>
      <w:tr w:rsidR="00D61313" w:rsidRPr="00077A04" w14:paraId="3B275FAC" w14:textId="77777777" w:rsidTr="00481893">
        <w:trPr>
          <w:trHeight w:val="850"/>
        </w:trPr>
        <w:tc>
          <w:tcPr>
            <w:tcW w:w="3402" w:type="dxa"/>
            <w:vAlign w:val="center"/>
          </w:tcPr>
          <w:p w14:paraId="605C240F" w14:textId="77777777" w:rsidR="00D61313" w:rsidRPr="00A06285" w:rsidRDefault="00D61313" w:rsidP="00D61313">
            <w:pPr>
              <w:keepLines w:val="0"/>
              <w:spacing w:after="0"/>
              <w:jc w:val="right"/>
              <w:rPr>
                <w:rFonts w:cs="Arial"/>
                <w:bCs/>
                <w:lang w:eastAsia="en-GB"/>
              </w:rPr>
            </w:pPr>
            <w:r w:rsidRPr="00A06285">
              <w:rPr>
                <w:rFonts w:cs="Arial"/>
                <w:bCs/>
                <w:lang w:eastAsia="en-GB"/>
              </w:rPr>
              <w:t>You have access to telephone support as required</w:t>
            </w:r>
          </w:p>
        </w:tc>
        <w:tc>
          <w:tcPr>
            <w:tcW w:w="6091" w:type="dxa"/>
            <w:vMerge/>
          </w:tcPr>
          <w:p w14:paraId="49E040EB" w14:textId="77777777" w:rsidR="00D61313" w:rsidRPr="00D61313" w:rsidRDefault="00D61313" w:rsidP="00D61313">
            <w:pPr>
              <w:keepLines w:val="0"/>
              <w:spacing w:after="0"/>
              <w:jc w:val="left"/>
              <w:rPr>
                <w:rFonts w:cs="Arial"/>
                <w:b/>
                <w:sz w:val="28"/>
                <w:szCs w:val="28"/>
                <w:lang w:eastAsia="en-GB"/>
              </w:rPr>
            </w:pPr>
          </w:p>
        </w:tc>
      </w:tr>
      <w:tr w:rsidR="00077A04" w:rsidRPr="00077A04" w14:paraId="296E78F1" w14:textId="77777777" w:rsidTr="00481893">
        <w:trPr>
          <w:trHeight w:val="835"/>
        </w:trPr>
        <w:tc>
          <w:tcPr>
            <w:tcW w:w="3402" w:type="dxa"/>
            <w:vAlign w:val="center"/>
          </w:tcPr>
          <w:p w14:paraId="708E1D54" w14:textId="77777777" w:rsidR="00D61313" w:rsidRPr="00A06285" w:rsidRDefault="00D61313" w:rsidP="00D61313">
            <w:pPr>
              <w:keepLines w:val="0"/>
              <w:spacing w:after="0"/>
              <w:jc w:val="right"/>
              <w:rPr>
                <w:rFonts w:cs="Arial"/>
                <w:bCs/>
                <w:lang w:eastAsia="en-GB"/>
              </w:rPr>
            </w:pPr>
            <w:r w:rsidRPr="00A06285">
              <w:rPr>
                <w:rFonts w:cs="Arial"/>
                <w:bCs/>
                <w:lang w:eastAsia="en-GB"/>
              </w:rPr>
              <w:t>You have had trouble accessing digital services</w:t>
            </w:r>
          </w:p>
        </w:tc>
        <w:tc>
          <w:tcPr>
            <w:tcW w:w="6091" w:type="dxa"/>
            <w:vMerge/>
          </w:tcPr>
          <w:p w14:paraId="1708032C" w14:textId="77777777" w:rsidR="00D61313" w:rsidRPr="00D61313" w:rsidRDefault="00D61313" w:rsidP="00D61313">
            <w:pPr>
              <w:keepLines w:val="0"/>
              <w:spacing w:after="0"/>
              <w:jc w:val="left"/>
              <w:rPr>
                <w:rFonts w:cs="Arial"/>
                <w:b/>
                <w:sz w:val="28"/>
                <w:szCs w:val="28"/>
                <w:lang w:eastAsia="en-GB"/>
              </w:rPr>
            </w:pPr>
          </w:p>
        </w:tc>
      </w:tr>
      <w:tr w:rsidR="00D61313" w:rsidRPr="00077A04" w14:paraId="6EF154BB" w14:textId="77777777" w:rsidTr="00481893">
        <w:tc>
          <w:tcPr>
            <w:tcW w:w="3402" w:type="dxa"/>
          </w:tcPr>
          <w:p w14:paraId="0E2273BF" w14:textId="77777777" w:rsidR="00D61313" w:rsidRPr="00D61313" w:rsidRDefault="00D61313" w:rsidP="00D61313">
            <w:pPr>
              <w:keepLines w:val="0"/>
              <w:spacing w:after="0"/>
              <w:jc w:val="right"/>
              <w:rPr>
                <w:rFonts w:cs="Arial"/>
                <w:bCs/>
                <w:lang w:eastAsia="en-GB"/>
              </w:rPr>
            </w:pPr>
          </w:p>
        </w:tc>
        <w:tc>
          <w:tcPr>
            <w:tcW w:w="6091" w:type="dxa"/>
            <w:vMerge/>
          </w:tcPr>
          <w:p w14:paraId="5ABF10B8" w14:textId="77777777" w:rsidR="00D61313" w:rsidRPr="00D61313" w:rsidRDefault="00D61313" w:rsidP="00D61313">
            <w:pPr>
              <w:keepLines w:val="0"/>
              <w:spacing w:after="0"/>
              <w:jc w:val="left"/>
              <w:rPr>
                <w:rFonts w:cs="Arial"/>
                <w:b/>
                <w:sz w:val="28"/>
                <w:szCs w:val="28"/>
                <w:lang w:eastAsia="en-GB"/>
              </w:rPr>
            </w:pPr>
          </w:p>
        </w:tc>
      </w:tr>
    </w:tbl>
    <w:p w14:paraId="182F67A1" w14:textId="070D7A30" w:rsidR="00801BD2" w:rsidRPr="00077A04" w:rsidRDefault="002C2358" w:rsidP="00D61313">
      <w:pPr>
        <w:rPr>
          <w:lang w:eastAsia="en-GB"/>
        </w:rPr>
      </w:pPr>
      <w:r w:rsidRPr="00077A04">
        <w:rPr>
          <w:lang w:eastAsia="en-GB"/>
        </w:rPr>
        <w:br w:type="textWrapping" w:clear="all"/>
      </w:r>
    </w:p>
    <w:p w14:paraId="21CB7A09" w14:textId="50DC6480" w:rsidR="00801BD2" w:rsidRPr="00077A04" w:rsidRDefault="00D0287C" w:rsidP="00801BD2">
      <w:pPr>
        <w:pStyle w:val="Heading2"/>
        <w:rPr>
          <w:lang w:eastAsia="en-GB"/>
        </w:rPr>
      </w:pPr>
      <w:bookmarkStart w:id="7" w:name="_Toc45627523"/>
      <w:r w:rsidRPr="00077A04">
        <w:rPr>
          <w:lang w:eastAsia="en-GB"/>
        </w:rPr>
        <w:t xml:space="preserve">Recommending </w:t>
      </w:r>
      <w:r w:rsidR="00801BD2" w:rsidRPr="00077A04">
        <w:rPr>
          <w:lang w:eastAsia="en-GB"/>
        </w:rPr>
        <w:t>Friends &amp; Family</w:t>
      </w:r>
      <w:bookmarkEnd w:id="7"/>
      <w:r w:rsidR="00801BD2" w:rsidRPr="00077A04">
        <w:rPr>
          <w:lang w:eastAsia="en-GB"/>
        </w:rPr>
        <w:t xml:space="preserve"> </w:t>
      </w:r>
    </w:p>
    <w:p w14:paraId="71CACFBC" w14:textId="77F17CC3" w:rsidR="00F7004F" w:rsidRPr="00077A04" w:rsidRDefault="007D7B72" w:rsidP="007D7B72">
      <w:pPr>
        <w:jc w:val="left"/>
        <w:rPr>
          <w:lang w:eastAsia="en-GB"/>
        </w:rPr>
      </w:pPr>
      <w:r>
        <w:rPr>
          <w:rFonts w:cs="Arial"/>
          <w:lang w:eastAsia="en-GB"/>
        </w:rPr>
        <w:t>One</w:t>
      </w:r>
      <w:r w:rsidRPr="00B0215C">
        <w:rPr>
          <w:rFonts w:cs="Arial"/>
          <w:lang w:eastAsia="en-GB"/>
        </w:rPr>
        <w:t xml:space="preserve"> patient from the adult service indicated they were ‘Extremely Unlikely’ to recommend our services to their family and friends (Survey ID A206) as did </w:t>
      </w:r>
      <w:r>
        <w:rPr>
          <w:rFonts w:cs="Arial"/>
          <w:lang w:eastAsia="en-GB"/>
        </w:rPr>
        <w:t>one</w:t>
      </w:r>
      <w:r w:rsidRPr="00B0215C">
        <w:rPr>
          <w:rFonts w:cs="Arial"/>
          <w:lang w:eastAsia="en-GB"/>
        </w:rPr>
        <w:t xml:space="preserve"> family from the children’s service (Survey ID C137), </w:t>
      </w:r>
      <w:r>
        <w:rPr>
          <w:rFonts w:cs="Arial"/>
          <w:lang w:eastAsia="en-GB"/>
        </w:rPr>
        <w:t>in their responses they indicated that they were satisfied with our staff but answered N/A in all other sections.</w:t>
      </w:r>
    </w:p>
    <w:p w14:paraId="1FEFB26E" w14:textId="6846F126" w:rsidR="00D61313" w:rsidRPr="00077A04" w:rsidRDefault="00D61313" w:rsidP="00FE123C">
      <w:pPr>
        <w:jc w:val="center"/>
        <w:rPr>
          <w:lang w:eastAsia="en-GB"/>
        </w:rPr>
      </w:pPr>
      <w:r w:rsidRPr="00077A04">
        <w:rPr>
          <w:noProof/>
        </w:rPr>
        <w:drawing>
          <wp:inline distT="0" distB="0" distL="0" distR="0" wp14:anchorId="049E1A5F" wp14:editId="6E961CAF">
            <wp:extent cx="4590415" cy="2524125"/>
            <wp:effectExtent l="0" t="0" r="635" b="0"/>
            <wp:docPr id="237" name="Chart 237">
              <a:extLst xmlns:a="http://schemas.openxmlformats.org/drawingml/2006/main">
                <a:ext uri="{FF2B5EF4-FFF2-40B4-BE49-F238E27FC236}">
                  <a16:creationId xmlns:a16="http://schemas.microsoft.com/office/drawing/2014/main" id="{9882FC56-5D0F-45C1-8565-AB898AAC9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B84F5D" w14:textId="54CE5872" w:rsidR="00F7004F" w:rsidRDefault="00F7004F">
      <w:pPr>
        <w:keepLines w:val="0"/>
        <w:spacing w:after="160" w:line="259" w:lineRule="auto"/>
        <w:jc w:val="left"/>
        <w:rPr>
          <w:lang w:eastAsia="en-GB"/>
        </w:rPr>
      </w:pPr>
    </w:p>
    <w:p w14:paraId="0B23DDD1" w14:textId="7A016194" w:rsidR="007D7B72" w:rsidRDefault="007D7B72">
      <w:pPr>
        <w:keepLines w:val="0"/>
        <w:spacing w:after="160" w:line="259" w:lineRule="auto"/>
        <w:jc w:val="left"/>
        <w:rPr>
          <w:lang w:eastAsia="en-GB"/>
        </w:rPr>
      </w:pPr>
    </w:p>
    <w:p w14:paraId="220975FC" w14:textId="67B4F408" w:rsidR="007D7B72" w:rsidRDefault="007D7B72">
      <w:pPr>
        <w:keepLines w:val="0"/>
        <w:spacing w:after="160" w:line="259" w:lineRule="auto"/>
        <w:jc w:val="left"/>
        <w:rPr>
          <w:lang w:eastAsia="en-GB"/>
        </w:rPr>
      </w:pPr>
    </w:p>
    <w:p w14:paraId="2402B6E4" w14:textId="77777777" w:rsidR="007D7B72" w:rsidRPr="00077A04" w:rsidRDefault="007D7B72">
      <w:pPr>
        <w:keepLines w:val="0"/>
        <w:spacing w:after="160" w:line="259" w:lineRule="auto"/>
        <w:jc w:val="left"/>
        <w:rPr>
          <w:lang w:eastAsia="en-GB"/>
        </w:rPr>
      </w:pPr>
    </w:p>
    <w:p w14:paraId="5EF1B477" w14:textId="174F152D" w:rsidR="001020BC" w:rsidRPr="00077A04" w:rsidRDefault="001020BC" w:rsidP="001020BC">
      <w:pPr>
        <w:pStyle w:val="Heading2"/>
        <w:rPr>
          <w:lang w:eastAsia="en-GB"/>
        </w:rPr>
      </w:pPr>
      <w:bookmarkStart w:id="8" w:name="_Toc45627524"/>
      <w:r w:rsidRPr="00077A04">
        <w:rPr>
          <w:lang w:eastAsia="en-GB"/>
        </w:rPr>
        <w:t>Giving Feedback/Raising Concerns</w:t>
      </w:r>
      <w:bookmarkEnd w:id="8"/>
    </w:p>
    <w:p w14:paraId="4FEC27CD" w14:textId="77777777" w:rsidR="00D61313" w:rsidRPr="00077A04" w:rsidRDefault="00D61313" w:rsidP="00D61313">
      <w:pPr>
        <w:rPr>
          <w:lang w:eastAsia="en-GB"/>
        </w:rPr>
      </w:pPr>
    </w:p>
    <w:tbl>
      <w:tblPr>
        <w:tblW w:w="9498" w:type="dxa"/>
        <w:tblInd w:w="-5" w:type="dxa"/>
        <w:tblLayout w:type="fixed"/>
        <w:tblLook w:val="04A0" w:firstRow="1" w:lastRow="0" w:firstColumn="1" w:lastColumn="0" w:noHBand="0" w:noVBand="1"/>
      </w:tblPr>
      <w:tblGrid>
        <w:gridCol w:w="3119"/>
        <w:gridCol w:w="6379"/>
      </w:tblGrid>
      <w:tr w:rsidR="00481893" w:rsidRPr="00077A04" w14:paraId="1584239D" w14:textId="77777777" w:rsidTr="007D7B72">
        <w:trPr>
          <w:trHeight w:val="2065"/>
        </w:trPr>
        <w:tc>
          <w:tcPr>
            <w:tcW w:w="3119" w:type="dxa"/>
            <w:shd w:val="clear" w:color="auto" w:fill="auto"/>
            <w:vAlign w:val="center"/>
          </w:tcPr>
          <w:p w14:paraId="4CD2461A" w14:textId="77777777" w:rsidR="00D61313" w:rsidRPr="00A06285" w:rsidRDefault="00D61313" w:rsidP="00481893">
            <w:pPr>
              <w:keepLines w:val="0"/>
              <w:spacing w:after="0"/>
              <w:jc w:val="right"/>
              <w:rPr>
                <w:rFonts w:cs="Arial"/>
                <w:bCs/>
                <w:lang w:eastAsia="en-GB"/>
              </w:rPr>
            </w:pPr>
            <w:r w:rsidRPr="00A06285">
              <w:rPr>
                <w:rFonts w:cs="Arial"/>
                <w:bCs/>
                <w:lang w:eastAsia="en-GB"/>
              </w:rPr>
              <w:t>If you needed to make a complaint or raise a concern you would feel confident in doing so</w:t>
            </w:r>
          </w:p>
          <w:p w14:paraId="36876D19" w14:textId="77777777" w:rsidR="00481893" w:rsidRPr="00A06285" w:rsidRDefault="00481893" w:rsidP="00481893">
            <w:pPr>
              <w:keepLines w:val="0"/>
              <w:spacing w:after="0"/>
              <w:jc w:val="right"/>
              <w:rPr>
                <w:rFonts w:cs="Arial"/>
                <w:bCs/>
                <w:lang w:eastAsia="en-GB"/>
              </w:rPr>
            </w:pPr>
          </w:p>
          <w:p w14:paraId="01704C22" w14:textId="77777777" w:rsidR="00481893" w:rsidRPr="00A06285" w:rsidRDefault="00481893" w:rsidP="00481893">
            <w:pPr>
              <w:keepLines w:val="0"/>
              <w:spacing w:after="0"/>
              <w:jc w:val="right"/>
              <w:rPr>
                <w:rFonts w:cs="Arial"/>
                <w:bCs/>
                <w:lang w:eastAsia="en-GB"/>
              </w:rPr>
            </w:pPr>
          </w:p>
          <w:p w14:paraId="4FE7FA64" w14:textId="77777777" w:rsidR="00481893" w:rsidRPr="00A06285" w:rsidRDefault="00481893" w:rsidP="00481893">
            <w:pPr>
              <w:keepLines w:val="0"/>
              <w:spacing w:after="0"/>
              <w:jc w:val="right"/>
              <w:rPr>
                <w:rFonts w:cs="Arial"/>
                <w:bCs/>
                <w:lang w:eastAsia="en-GB"/>
              </w:rPr>
            </w:pPr>
          </w:p>
          <w:p w14:paraId="1B89D83A" w14:textId="77777777" w:rsidR="00481893" w:rsidRPr="00A06285" w:rsidRDefault="00481893" w:rsidP="00481893">
            <w:pPr>
              <w:keepLines w:val="0"/>
              <w:spacing w:after="0"/>
              <w:jc w:val="right"/>
              <w:rPr>
                <w:rFonts w:cs="Arial"/>
                <w:bCs/>
                <w:lang w:eastAsia="en-GB"/>
              </w:rPr>
            </w:pPr>
          </w:p>
          <w:p w14:paraId="2EA4C82A" w14:textId="77777777" w:rsidR="00481893" w:rsidRPr="00A06285" w:rsidRDefault="00481893" w:rsidP="00481893">
            <w:pPr>
              <w:keepLines w:val="0"/>
              <w:spacing w:after="0"/>
              <w:jc w:val="right"/>
              <w:rPr>
                <w:rFonts w:cs="Arial"/>
                <w:bCs/>
                <w:lang w:eastAsia="en-GB"/>
              </w:rPr>
            </w:pPr>
          </w:p>
          <w:p w14:paraId="2B6E33A7" w14:textId="1238F893" w:rsidR="00481893" w:rsidRPr="00A06285" w:rsidRDefault="00481893" w:rsidP="00481893">
            <w:pPr>
              <w:keepLines w:val="0"/>
              <w:spacing w:after="0"/>
              <w:jc w:val="right"/>
              <w:rPr>
                <w:rFonts w:cs="Arial"/>
                <w:bCs/>
                <w:lang w:eastAsia="en-GB"/>
              </w:rPr>
            </w:pPr>
          </w:p>
        </w:tc>
        <w:tc>
          <w:tcPr>
            <w:tcW w:w="6379" w:type="dxa"/>
          </w:tcPr>
          <w:p w14:paraId="3DC04E2F" w14:textId="53C18354" w:rsidR="00D61313" w:rsidRPr="00D61313" w:rsidRDefault="00481893" w:rsidP="00D61313">
            <w:pPr>
              <w:keepLines w:val="0"/>
              <w:spacing w:after="0"/>
              <w:jc w:val="left"/>
              <w:rPr>
                <w:rFonts w:cs="Arial"/>
                <w:bCs/>
                <w:lang w:eastAsia="en-GB"/>
              </w:rPr>
            </w:pPr>
            <w:r w:rsidRPr="00077A04">
              <w:rPr>
                <w:noProof/>
              </w:rPr>
              <w:drawing>
                <wp:inline distT="0" distB="0" distL="0" distR="0" wp14:anchorId="41D8215B" wp14:editId="4E702C07">
                  <wp:extent cx="3913505" cy="1438275"/>
                  <wp:effectExtent l="0" t="0" r="0" b="0"/>
                  <wp:docPr id="31" name="Chart 31">
                    <a:extLst xmlns:a="http://schemas.openxmlformats.org/drawingml/2006/main">
                      <a:ext uri="{FF2B5EF4-FFF2-40B4-BE49-F238E27FC236}">
                        <a16:creationId xmlns:a16="http://schemas.microsoft.com/office/drawing/2014/main" id="{4B96ABCF-B7E7-45B6-8686-A494AF7BD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8474C95" w14:textId="4A5842A3" w:rsidR="001020BC" w:rsidRPr="00077A04" w:rsidRDefault="001020BC" w:rsidP="00332F0D">
      <w:pPr>
        <w:pStyle w:val="Heading3"/>
        <w:rPr>
          <w:color w:val="2689D1"/>
          <w:lang w:eastAsia="en-GB"/>
        </w:rPr>
      </w:pPr>
      <w:r w:rsidRPr="00077A04">
        <w:rPr>
          <w:color w:val="2689D1"/>
          <w:lang w:eastAsia="en-GB"/>
        </w:rPr>
        <w:t xml:space="preserve">What do you think Keech does </w:t>
      </w:r>
      <w:r w:rsidR="0099512B" w:rsidRPr="00077A04">
        <w:rPr>
          <w:color w:val="2689D1"/>
          <w:lang w:eastAsia="en-GB"/>
        </w:rPr>
        <w:t>particularly well?</w:t>
      </w:r>
    </w:p>
    <w:p w14:paraId="37014AF2" w14:textId="234CFD48" w:rsidR="00931E7C" w:rsidRPr="00077A04" w:rsidRDefault="009003E7" w:rsidP="00931E7C">
      <w:pPr>
        <w:rPr>
          <w:lang w:eastAsia="en-GB"/>
        </w:rPr>
      </w:pPr>
      <w:r w:rsidRPr="00077A04">
        <w:rPr>
          <w:noProof/>
          <w:lang w:eastAsia="en-GB"/>
        </w:rPr>
        <w:drawing>
          <wp:inline distT="0" distB="0" distL="0" distR="0" wp14:anchorId="5B9D83A1" wp14:editId="1A85DAC2">
            <wp:extent cx="5731510" cy="2767330"/>
            <wp:effectExtent l="0" t="0" r="0" b="0"/>
            <wp:docPr id="12" name="Picture 1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Art (1).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14:paraId="79F8A423" w14:textId="77777777" w:rsidR="00791901" w:rsidRPr="00077A04" w:rsidRDefault="00791901" w:rsidP="009003E7">
      <w:pPr>
        <w:jc w:val="left"/>
        <w:rPr>
          <w:lang w:eastAsia="en-GB"/>
        </w:rPr>
        <w:sectPr w:rsidR="00791901" w:rsidRPr="00077A04" w:rsidSect="00332F0D">
          <w:footerReference w:type="default" r:id="rId19"/>
          <w:footerReference w:type="first" r:id="rId20"/>
          <w:pgSz w:w="11906" w:h="16838"/>
          <w:pgMar w:top="1440" w:right="1440" w:bottom="1440" w:left="1440" w:header="708" w:footer="708" w:gutter="0"/>
          <w:cols w:space="708"/>
          <w:titlePg/>
          <w:docGrid w:linePitch="360"/>
        </w:sectPr>
      </w:pPr>
    </w:p>
    <w:p w14:paraId="432984FD" w14:textId="502BE343" w:rsidR="008E55AF" w:rsidRPr="00077A04" w:rsidRDefault="00D71543" w:rsidP="00682008">
      <w:pPr>
        <w:tabs>
          <w:tab w:val="left" w:pos="825"/>
        </w:tabs>
        <w:jc w:val="left"/>
        <w:rPr>
          <w:lang w:eastAsia="en-GB"/>
        </w:rPr>
      </w:pPr>
      <w:r w:rsidRPr="00077A04">
        <w:rPr>
          <w:lang w:eastAsia="en-GB"/>
        </w:rPr>
        <w:t xml:space="preserve">We received </w:t>
      </w:r>
      <w:r w:rsidR="00B23C00">
        <w:rPr>
          <w:lang w:eastAsia="en-GB"/>
        </w:rPr>
        <w:t>2</w:t>
      </w:r>
      <w:r w:rsidR="00E270D2">
        <w:rPr>
          <w:lang w:eastAsia="en-GB"/>
        </w:rPr>
        <w:t>7</w:t>
      </w:r>
      <w:r w:rsidRPr="00077A04">
        <w:rPr>
          <w:lang w:eastAsia="en-GB"/>
        </w:rPr>
        <w:t xml:space="preserve"> comments regarding </w:t>
      </w:r>
      <w:r w:rsidR="008E55AF" w:rsidRPr="00077A04">
        <w:rPr>
          <w:lang w:eastAsia="en-GB"/>
        </w:rPr>
        <w:t xml:space="preserve">the </w:t>
      </w:r>
      <w:r w:rsidR="008E55AF" w:rsidRPr="00077A04">
        <w:rPr>
          <w:b/>
          <w:bCs/>
          <w:lang w:eastAsia="en-GB"/>
        </w:rPr>
        <w:t>great support and care</w:t>
      </w:r>
      <w:r w:rsidR="008E55AF" w:rsidRPr="00077A04">
        <w:rPr>
          <w:lang w:eastAsia="en-GB"/>
        </w:rPr>
        <w:t xml:space="preserve"> we provide, some examples are: </w:t>
      </w:r>
    </w:p>
    <w:p w14:paraId="1307D087" w14:textId="2DD74851" w:rsidR="00332F0D" w:rsidRPr="00077A04" w:rsidRDefault="008E55AF"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Thinking of not only the patient but the family as well. The care is amazing.</w:t>
      </w:r>
      <w:r w:rsidRPr="00077A04">
        <w:rPr>
          <w:b/>
          <w:bCs/>
          <w:i/>
          <w:iCs/>
          <w:color w:val="2689D1"/>
          <w:sz w:val="22"/>
          <w:szCs w:val="22"/>
          <w:lang w:eastAsia="en-GB"/>
        </w:rPr>
        <w:t>”</w:t>
      </w:r>
    </w:p>
    <w:p w14:paraId="6723ABA3" w14:textId="695BDDA3" w:rsidR="008E55AF" w:rsidRPr="00077A04" w:rsidRDefault="008E55AF"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Very kind and caring. Treat my mum with the utmost respect, engaging appropriately with her (due to dementia) - care is very person centred</w:t>
      </w:r>
      <w:r w:rsidRPr="00077A04">
        <w:rPr>
          <w:i/>
          <w:iCs/>
          <w:lang w:eastAsia="en-GB"/>
        </w:rPr>
        <w:t>.</w:t>
      </w:r>
      <w:r w:rsidRPr="00077A04">
        <w:rPr>
          <w:b/>
          <w:bCs/>
          <w:i/>
          <w:iCs/>
          <w:color w:val="2689D1"/>
          <w:sz w:val="22"/>
          <w:szCs w:val="22"/>
          <w:lang w:eastAsia="en-GB"/>
        </w:rPr>
        <w:t>”</w:t>
      </w:r>
    </w:p>
    <w:p w14:paraId="1D4B02DF" w14:textId="7B42AE95" w:rsidR="008E55AF" w:rsidRPr="00077A04" w:rsidRDefault="008E55AF"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The way the staff treat you, give</w:t>
      </w:r>
      <w:r w:rsidR="00B23C00">
        <w:rPr>
          <w:i/>
          <w:iCs/>
          <w:lang w:eastAsia="en-GB"/>
        </w:rPr>
        <w:t>s</w:t>
      </w:r>
      <w:r w:rsidR="00B23C00" w:rsidRPr="00B23C00">
        <w:rPr>
          <w:i/>
          <w:iCs/>
          <w:lang w:eastAsia="en-GB"/>
        </w:rPr>
        <w:t xml:space="preserve"> you a feeling of confidence and pride in </w:t>
      </w:r>
      <w:r w:rsidR="00B23C00">
        <w:rPr>
          <w:i/>
          <w:iCs/>
          <w:lang w:eastAsia="en-GB"/>
        </w:rPr>
        <w:t>your</w:t>
      </w:r>
      <w:r w:rsidR="00B23C00" w:rsidRPr="00B23C00">
        <w:rPr>
          <w:i/>
          <w:iCs/>
          <w:lang w:eastAsia="en-GB"/>
        </w:rPr>
        <w:t xml:space="preserve"> treatment. Thank you.</w:t>
      </w:r>
      <w:r w:rsidRPr="00077A04">
        <w:rPr>
          <w:b/>
          <w:bCs/>
          <w:i/>
          <w:iCs/>
          <w:color w:val="2689D1"/>
          <w:sz w:val="22"/>
          <w:szCs w:val="22"/>
          <w:lang w:eastAsia="en-GB"/>
        </w:rPr>
        <w:t>”</w:t>
      </w:r>
    </w:p>
    <w:p w14:paraId="258B3A19" w14:textId="77777777" w:rsidR="00682008" w:rsidRPr="00077A04" w:rsidRDefault="00682008" w:rsidP="00682008">
      <w:pPr>
        <w:tabs>
          <w:tab w:val="left" w:pos="825"/>
        </w:tabs>
        <w:spacing w:after="0"/>
        <w:jc w:val="left"/>
        <w:rPr>
          <w:lang w:eastAsia="en-GB"/>
        </w:rPr>
      </w:pPr>
    </w:p>
    <w:p w14:paraId="45816699" w14:textId="36C483F6" w:rsidR="00395C62" w:rsidRPr="00077A04" w:rsidRDefault="008E55AF" w:rsidP="00682008">
      <w:pPr>
        <w:tabs>
          <w:tab w:val="left" w:pos="825"/>
        </w:tabs>
        <w:jc w:val="left"/>
        <w:rPr>
          <w:lang w:eastAsia="en-GB"/>
        </w:rPr>
      </w:pPr>
      <w:r w:rsidRPr="00077A04">
        <w:rPr>
          <w:lang w:eastAsia="en-GB"/>
        </w:rPr>
        <w:t xml:space="preserve">We received </w:t>
      </w:r>
      <w:r w:rsidR="00B23C00">
        <w:rPr>
          <w:lang w:eastAsia="en-GB"/>
        </w:rPr>
        <w:t>1</w:t>
      </w:r>
      <w:r w:rsidR="00E270D2">
        <w:rPr>
          <w:lang w:eastAsia="en-GB"/>
        </w:rPr>
        <w:t>4</w:t>
      </w:r>
      <w:r w:rsidRPr="00077A04">
        <w:rPr>
          <w:lang w:eastAsia="en-GB"/>
        </w:rPr>
        <w:t xml:space="preserve"> comments regarding the </w:t>
      </w:r>
      <w:r w:rsidRPr="00077A04">
        <w:rPr>
          <w:b/>
          <w:bCs/>
          <w:lang w:eastAsia="en-GB"/>
        </w:rPr>
        <w:t>friendly, welcoming staff and environment</w:t>
      </w:r>
      <w:r w:rsidRPr="00077A04">
        <w:rPr>
          <w:lang w:eastAsia="en-GB"/>
        </w:rPr>
        <w:t>, some comments are highlighted below:</w:t>
      </w:r>
    </w:p>
    <w:p w14:paraId="116A3A72" w14:textId="036687F6" w:rsidR="008E55AF" w:rsidRPr="00077A04" w:rsidRDefault="008E55AF"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Everyone has been so welcoming, supportive and caring. I cannot praise Keech Hospice high enough. Thank you</w:t>
      </w:r>
      <w:r w:rsidR="00B23C00">
        <w:rPr>
          <w:i/>
          <w:iCs/>
          <w:lang w:eastAsia="en-GB"/>
        </w:rPr>
        <w:t>.</w:t>
      </w:r>
      <w:r w:rsidRPr="00077A04">
        <w:rPr>
          <w:b/>
          <w:bCs/>
          <w:i/>
          <w:iCs/>
          <w:color w:val="2689D1"/>
          <w:sz w:val="22"/>
          <w:szCs w:val="22"/>
          <w:lang w:eastAsia="en-GB"/>
        </w:rPr>
        <w:t>”</w:t>
      </w:r>
    </w:p>
    <w:p w14:paraId="3350EDC6" w14:textId="52036B64" w:rsidR="008E55AF" w:rsidRPr="00077A04" w:rsidRDefault="008E55AF"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Provides a warm, welcoming, friendly environment for the whole family. Supportive, understanding, caring staff</w:t>
      </w:r>
      <w:r w:rsidRPr="00077A04">
        <w:rPr>
          <w:i/>
          <w:iCs/>
          <w:lang w:eastAsia="en-GB"/>
        </w:rPr>
        <w:t>.</w:t>
      </w:r>
      <w:r w:rsidRPr="00077A04">
        <w:rPr>
          <w:b/>
          <w:bCs/>
          <w:i/>
          <w:iCs/>
          <w:color w:val="2689D1"/>
          <w:sz w:val="22"/>
          <w:szCs w:val="22"/>
          <w:lang w:eastAsia="en-GB"/>
        </w:rPr>
        <w:t>”</w:t>
      </w:r>
    </w:p>
    <w:p w14:paraId="058CAA80" w14:textId="677012BE" w:rsidR="00682008" w:rsidRPr="00B23C00" w:rsidRDefault="00682008"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Everyone had a smile for me, nobody rushes you, staff really listen to what you have to discuss. I am eternally grateful for all support.</w:t>
      </w:r>
      <w:r w:rsidRPr="00077A04">
        <w:rPr>
          <w:b/>
          <w:bCs/>
          <w:i/>
          <w:iCs/>
          <w:color w:val="2689D1"/>
          <w:sz w:val="22"/>
          <w:szCs w:val="22"/>
          <w:lang w:eastAsia="en-GB"/>
        </w:rPr>
        <w:t>”</w:t>
      </w:r>
    </w:p>
    <w:p w14:paraId="518BEA59" w14:textId="146BEA51" w:rsidR="00B23C00" w:rsidRPr="00077A04" w:rsidRDefault="00B23C00"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Pr="00B23C00">
        <w:rPr>
          <w:i/>
          <w:iCs/>
          <w:lang w:eastAsia="en-GB"/>
        </w:rPr>
        <w:t>Made to feel welcoming, felt safe that volunteers and staff knew what they were doing.</w:t>
      </w:r>
      <w:r w:rsidRPr="00077A04">
        <w:rPr>
          <w:b/>
          <w:bCs/>
          <w:i/>
          <w:iCs/>
          <w:color w:val="2689D1"/>
          <w:sz w:val="22"/>
          <w:szCs w:val="22"/>
          <w:lang w:eastAsia="en-GB"/>
        </w:rPr>
        <w:t>”</w:t>
      </w:r>
    </w:p>
    <w:p w14:paraId="1EC5A95A" w14:textId="77777777" w:rsidR="00682008" w:rsidRPr="00077A04" w:rsidRDefault="00682008" w:rsidP="00682008">
      <w:pPr>
        <w:tabs>
          <w:tab w:val="left" w:pos="825"/>
        </w:tabs>
        <w:spacing w:after="0"/>
        <w:jc w:val="left"/>
        <w:rPr>
          <w:lang w:eastAsia="en-GB"/>
        </w:rPr>
      </w:pPr>
    </w:p>
    <w:p w14:paraId="4D60922A" w14:textId="2653C1DB" w:rsidR="008E55AF" w:rsidRPr="00077A04" w:rsidRDefault="00682008" w:rsidP="00682008">
      <w:pPr>
        <w:tabs>
          <w:tab w:val="left" w:pos="825"/>
        </w:tabs>
        <w:jc w:val="left"/>
        <w:rPr>
          <w:lang w:eastAsia="en-GB"/>
        </w:rPr>
      </w:pPr>
      <w:r w:rsidRPr="00077A04">
        <w:rPr>
          <w:lang w:eastAsia="en-GB"/>
        </w:rPr>
        <w:t xml:space="preserve">We received </w:t>
      </w:r>
      <w:r w:rsidR="00B23C00">
        <w:rPr>
          <w:lang w:eastAsia="en-GB"/>
        </w:rPr>
        <w:t>6</w:t>
      </w:r>
      <w:r w:rsidRPr="00077A04">
        <w:rPr>
          <w:lang w:eastAsia="en-GB"/>
        </w:rPr>
        <w:t xml:space="preserve"> comments regarding how </w:t>
      </w:r>
      <w:r w:rsidRPr="00077A04">
        <w:rPr>
          <w:b/>
          <w:bCs/>
          <w:lang w:eastAsia="en-GB"/>
        </w:rPr>
        <w:t>staff communicate and listen</w:t>
      </w:r>
      <w:r w:rsidRPr="00077A04">
        <w:rPr>
          <w:lang w:eastAsia="en-GB"/>
        </w:rPr>
        <w:t xml:space="preserve"> to patients:</w:t>
      </w:r>
    </w:p>
    <w:p w14:paraId="0EFF876A" w14:textId="7FD80800" w:rsidR="00682008" w:rsidRPr="00077A04" w:rsidRDefault="00682008"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They kept in contact with us throughout the Covid lockdown even though we were infrequent users.</w:t>
      </w:r>
      <w:r w:rsidRPr="00077A04">
        <w:rPr>
          <w:b/>
          <w:bCs/>
          <w:i/>
          <w:iCs/>
          <w:color w:val="2689D1"/>
          <w:sz w:val="22"/>
          <w:szCs w:val="22"/>
          <w:lang w:eastAsia="en-GB"/>
        </w:rPr>
        <w:t>”</w:t>
      </w:r>
    </w:p>
    <w:p w14:paraId="7BFAAD6B" w14:textId="2E776965" w:rsidR="00682008" w:rsidRPr="00077A04" w:rsidRDefault="00682008"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They are very kind and understanding and take their time and not hurry and listen to what I say.</w:t>
      </w:r>
      <w:r w:rsidRPr="00077A04">
        <w:rPr>
          <w:b/>
          <w:bCs/>
          <w:i/>
          <w:iCs/>
          <w:color w:val="2689D1"/>
          <w:sz w:val="22"/>
          <w:szCs w:val="22"/>
          <w:lang w:eastAsia="en-GB"/>
        </w:rPr>
        <w:t>”</w:t>
      </w:r>
    </w:p>
    <w:p w14:paraId="5ADBDFC0" w14:textId="48307EF1" w:rsidR="00682008" w:rsidRPr="00B23C00" w:rsidRDefault="00682008" w:rsidP="00682008">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B23C00" w:rsidRPr="00B23C00">
        <w:rPr>
          <w:i/>
          <w:iCs/>
          <w:lang w:eastAsia="en-GB"/>
        </w:rPr>
        <w:t>Gives friendly chats and support</w:t>
      </w:r>
      <w:r w:rsidRPr="00077A04">
        <w:rPr>
          <w:i/>
          <w:iCs/>
          <w:lang w:eastAsia="en-GB"/>
        </w:rPr>
        <w:t>.</w:t>
      </w:r>
      <w:r w:rsidRPr="00077A04">
        <w:rPr>
          <w:b/>
          <w:bCs/>
          <w:i/>
          <w:iCs/>
          <w:color w:val="2689D1"/>
          <w:sz w:val="22"/>
          <w:szCs w:val="22"/>
          <w:lang w:eastAsia="en-GB"/>
        </w:rPr>
        <w:t>”</w:t>
      </w:r>
    </w:p>
    <w:p w14:paraId="0DC0AF45" w14:textId="77777777" w:rsidR="00B23C00" w:rsidRPr="00077A04" w:rsidRDefault="00B23C00" w:rsidP="00B23C00">
      <w:pPr>
        <w:tabs>
          <w:tab w:val="left" w:pos="825"/>
        </w:tabs>
        <w:spacing w:after="0"/>
        <w:jc w:val="left"/>
        <w:rPr>
          <w:lang w:eastAsia="en-GB"/>
        </w:rPr>
      </w:pPr>
    </w:p>
    <w:p w14:paraId="0782C449" w14:textId="0DF84902" w:rsidR="00B23C00" w:rsidRPr="00B23C00" w:rsidRDefault="00B23C00" w:rsidP="00B23C00">
      <w:pPr>
        <w:tabs>
          <w:tab w:val="left" w:pos="825"/>
        </w:tabs>
        <w:jc w:val="left"/>
        <w:rPr>
          <w:i/>
          <w:iCs/>
          <w:lang w:eastAsia="en-GB"/>
        </w:rPr>
      </w:pPr>
      <w:r w:rsidRPr="00077A04">
        <w:rPr>
          <w:lang w:eastAsia="en-GB"/>
        </w:rPr>
        <w:t>We received</w:t>
      </w:r>
      <w:r>
        <w:rPr>
          <w:lang w:eastAsia="en-GB"/>
        </w:rPr>
        <w:t xml:space="preserve"> </w:t>
      </w:r>
      <w:r w:rsidR="00E270D2">
        <w:rPr>
          <w:lang w:eastAsia="en-GB"/>
        </w:rPr>
        <w:t>6</w:t>
      </w:r>
      <w:r>
        <w:rPr>
          <w:lang w:eastAsia="en-GB"/>
        </w:rPr>
        <w:t xml:space="preserve"> general comments </w:t>
      </w:r>
      <w:r w:rsidR="00E270D2">
        <w:rPr>
          <w:lang w:eastAsia="en-GB"/>
        </w:rPr>
        <w:t>such as:</w:t>
      </w:r>
      <w:r>
        <w:rPr>
          <w:lang w:eastAsia="en-GB"/>
        </w:rPr>
        <w:t xml:space="preserve"> </w:t>
      </w:r>
    </w:p>
    <w:p w14:paraId="3766EA5B" w14:textId="47762A6E" w:rsidR="00B23C00" w:rsidRPr="00077A04" w:rsidRDefault="00B23C00" w:rsidP="00B23C00">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E270D2" w:rsidRPr="00E270D2">
        <w:rPr>
          <w:i/>
          <w:iCs/>
          <w:lang w:eastAsia="en-GB"/>
        </w:rPr>
        <w:t>They lift my hope up every time I am there</w:t>
      </w:r>
      <w:r w:rsidRPr="00B23C00">
        <w:rPr>
          <w:i/>
          <w:iCs/>
          <w:lang w:eastAsia="en-GB"/>
        </w:rPr>
        <w:t>.</w:t>
      </w:r>
      <w:r w:rsidRPr="00077A04">
        <w:rPr>
          <w:b/>
          <w:bCs/>
          <w:i/>
          <w:iCs/>
          <w:color w:val="2689D1"/>
          <w:sz w:val="22"/>
          <w:szCs w:val="22"/>
          <w:lang w:eastAsia="en-GB"/>
        </w:rPr>
        <w:t>”</w:t>
      </w:r>
    </w:p>
    <w:p w14:paraId="02396846" w14:textId="62FA568A" w:rsidR="00B23C00" w:rsidRPr="00077A04" w:rsidRDefault="00B23C00" w:rsidP="00B23C00">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E270D2" w:rsidRPr="00E270D2">
        <w:rPr>
          <w:i/>
          <w:iCs/>
          <w:lang w:eastAsia="en-GB"/>
        </w:rPr>
        <w:t>Happy in all aspects</w:t>
      </w:r>
      <w:r w:rsidRPr="00B23C00">
        <w:rPr>
          <w:i/>
          <w:iCs/>
          <w:lang w:eastAsia="en-GB"/>
        </w:rPr>
        <w:t>.</w:t>
      </w:r>
      <w:r w:rsidRPr="00077A04">
        <w:rPr>
          <w:b/>
          <w:bCs/>
          <w:i/>
          <w:iCs/>
          <w:color w:val="2689D1"/>
          <w:sz w:val="22"/>
          <w:szCs w:val="22"/>
          <w:lang w:eastAsia="en-GB"/>
        </w:rPr>
        <w:t>”</w:t>
      </w:r>
    </w:p>
    <w:p w14:paraId="6F61F648" w14:textId="06ECD537" w:rsidR="00B23C00" w:rsidRPr="00B23C00" w:rsidRDefault="00B23C00" w:rsidP="00B23C00">
      <w:pPr>
        <w:pStyle w:val="ListParagraph"/>
        <w:numPr>
          <w:ilvl w:val="0"/>
          <w:numId w:val="41"/>
        </w:numPr>
        <w:tabs>
          <w:tab w:val="left" w:pos="825"/>
        </w:tabs>
        <w:ind w:left="357" w:hanging="357"/>
        <w:contextualSpacing w:val="0"/>
        <w:jc w:val="left"/>
        <w:rPr>
          <w:i/>
          <w:iCs/>
          <w:lang w:eastAsia="en-GB"/>
        </w:rPr>
      </w:pPr>
      <w:r w:rsidRPr="00077A04">
        <w:rPr>
          <w:b/>
          <w:bCs/>
          <w:i/>
          <w:iCs/>
          <w:color w:val="2689D1"/>
          <w:sz w:val="22"/>
          <w:szCs w:val="22"/>
          <w:lang w:eastAsia="en-GB"/>
        </w:rPr>
        <w:t>“</w:t>
      </w:r>
      <w:r w:rsidR="00E270D2" w:rsidRPr="00E270D2">
        <w:rPr>
          <w:i/>
          <w:iCs/>
          <w:lang w:eastAsia="en-GB"/>
        </w:rPr>
        <w:t>Thank you very much as an individual</w:t>
      </w:r>
      <w:r w:rsidRPr="00077A04">
        <w:rPr>
          <w:i/>
          <w:iCs/>
          <w:lang w:eastAsia="en-GB"/>
        </w:rPr>
        <w:t>.</w:t>
      </w:r>
      <w:r w:rsidRPr="00077A04">
        <w:rPr>
          <w:b/>
          <w:bCs/>
          <w:i/>
          <w:iCs/>
          <w:color w:val="2689D1"/>
          <w:sz w:val="22"/>
          <w:szCs w:val="22"/>
          <w:lang w:eastAsia="en-GB"/>
        </w:rPr>
        <w:t>”</w:t>
      </w:r>
    </w:p>
    <w:p w14:paraId="7FC37759" w14:textId="77777777" w:rsidR="00B23C00" w:rsidRPr="00B23C00" w:rsidRDefault="00B23C00" w:rsidP="00B23C00">
      <w:pPr>
        <w:tabs>
          <w:tab w:val="left" w:pos="825"/>
        </w:tabs>
        <w:jc w:val="left"/>
        <w:rPr>
          <w:i/>
          <w:iCs/>
          <w:lang w:eastAsia="en-GB"/>
        </w:rPr>
      </w:pPr>
    </w:p>
    <w:p w14:paraId="2CE35CE0" w14:textId="3375C5A3" w:rsidR="0099512B" w:rsidRPr="00077A04" w:rsidRDefault="0099512B" w:rsidP="00B23C00">
      <w:pPr>
        <w:pStyle w:val="Heading3"/>
        <w:spacing w:before="0"/>
        <w:rPr>
          <w:color w:val="2689D1"/>
          <w:lang w:eastAsia="en-GB"/>
        </w:rPr>
      </w:pPr>
      <w:r w:rsidRPr="00077A04">
        <w:rPr>
          <w:color w:val="2689D1"/>
          <w:lang w:eastAsia="en-GB"/>
        </w:rPr>
        <w:t>Is there anything we could improve on?</w:t>
      </w:r>
    </w:p>
    <w:p w14:paraId="385ECD47" w14:textId="4E1FBADB" w:rsidR="007F0366" w:rsidRPr="00077A04" w:rsidRDefault="006B4F48" w:rsidP="00791901">
      <w:pPr>
        <w:jc w:val="left"/>
        <w:rPr>
          <w:lang w:eastAsia="en-GB"/>
        </w:rPr>
      </w:pPr>
      <w:r>
        <w:rPr>
          <w:lang w:eastAsia="en-GB"/>
        </w:rPr>
        <w:t xml:space="preserve">22 responses were received for this question. </w:t>
      </w:r>
      <w:r w:rsidR="009003E7" w:rsidRPr="00077A04">
        <w:rPr>
          <w:lang w:eastAsia="en-GB"/>
        </w:rPr>
        <w:t>Most</w:t>
      </w:r>
      <w:r w:rsidR="007F0366" w:rsidRPr="00077A04">
        <w:rPr>
          <w:lang w:eastAsia="en-GB"/>
        </w:rPr>
        <w:t xml:space="preserve"> responses were positive, with a lot of compliments such as “</w:t>
      </w:r>
      <w:r w:rsidRPr="006B4F48">
        <w:rPr>
          <w:lang w:eastAsia="en-GB"/>
        </w:rPr>
        <w:t>No, very pleased with the service provided</w:t>
      </w:r>
      <w:r w:rsidR="00931E7C" w:rsidRPr="00077A04">
        <w:rPr>
          <w:lang w:eastAsia="en-GB"/>
        </w:rPr>
        <w:t>”</w:t>
      </w:r>
      <w:r>
        <w:rPr>
          <w:lang w:eastAsia="en-GB"/>
        </w:rPr>
        <w:t>, “</w:t>
      </w:r>
      <w:r w:rsidRPr="006B4F48">
        <w:rPr>
          <w:lang w:eastAsia="en-GB"/>
        </w:rPr>
        <w:t xml:space="preserve">Nothing! I can't come </w:t>
      </w:r>
      <w:r w:rsidR="00F83278" w:rsidRPr="006B4F48">
        <w:rPr>
          <w:lang w:eastAsia="en-GB"/>
        </w:rPr>
        <w:t>anymore</w:t>
      </w:r>
      <w:r w:rsidRPr="006B4F48">
        <w:rPr>
          <w:lang w:eastAsia="en-GB"/>
        </w:rPr>
        <w:t xml:space="preserve"> because we have moved out of area (Bedford)</w:t>
      </w:r>
      <w:r w:rsidR="00F83278">
        <w:rPr>
          <w:lang w:eastAsia="en-GB"/>
        </w:rPr>
        <w:t xml:space="preserve">” </w:t>
      </w:r>
      <w:r w:rsidR="00931E7C" w:rsidRPr="00077A04">
        <w:rPr>
          <w:lang w:eastAsia="en-GB"/>
        </w:rPr>
        <w:t>and “</w:t>
      </w:r>
      <w:r w:rsidRPr="006B4F48">
        <w:rPr>
          <w:lang w:eastAsia="en-GB"/>
        </w:rPr>
        <w:t>It's very difficult to improve on what I feel is perfection</w:t>
      </w:r>
      <w:r w:rsidR="00931E7C" w:rsidRPr="00077A04">
        <w:rPr>
          <w:lang w:eastAsia="en-GB"/>
        </w:rPr>
        <w:t>”</w:t>
      </w:r>
      <w:r w:rsidR="007F0366" w:rsidRPr="00077A04">
        <w:rPr>
          <w:lang w:eastAsia="en-GB"/>
        </w:rPr>
        <w:t>. Comments suggesting possible improvements have been noted below:</w:t>
      </w:r>
    </w:p>
    <w:tbl>
      <w:tblPr>
        <w:tblStyle w:val="TableGrid"/>
        <w:tblW w:w="9072" w:type="dxa"/>
        <w:tblInd w:w="-5" w:type="dxa"/>
        <w:tblLook w:val="04A0" w:firstRow="1" w:lastRow="0" w:firstColumn="1" w:lastColumn="0" w:noHBand="0" w:noVBand="1"/>
      </w:tblPr>
      <w:tblGrid>
        <w:gridCol w:w="2127"/>
        <w:gridCol w:w="6945"/>
      </w:tblGrid>
      <w:tr w:rsidR="007F0366" w:rsidRPr="00077A04" w14:paraId="03668AC5" w14:textId="77777777" w:rsidTr="007D7B72">
        <w:tc>
          <w:tcPr>
            <w:tcW w:w="2127" w:type="dxa"/>
            <w:shd w:val="clear" w:color="auto" w:fill="E7E6E6" w:themeFill="background2"/>
            <w:vAlign w:val="center"/>
          </w:tcPr>
          <w:p w14:paraId="70A383FE" w14:textId="5618E7C6" w:rsidR="007F0366" w:rsidRPr="00077A04" w:rsidRDefault="007F0366" w:rsidP="00C3100F">
            <w:pPr>
              <w:spacing w:before="20" w:after="20"/>
              <w:jc w:val="center"/>
              <w:rPr>
                <w:b/>
                <w:bCs/>
                <w:sz w:val="22"/>
                <w:szCs w:val="22"/>
                <w:lang w:eastAsia="en-GB"/>
              </w:rPr>
            </w:pPr>
            <w:r w:rsidRPr="00077A04">
              <w:rPr>
                <w:b/>
                <w:bCs/>
                <w:sz w:val="22"/>
                <w:szCs w:val="22"/>
                <w:lang w:eastAsia="en-GB"/>
              </w:rPr>
              <w:t>Comment</w:t>
            </w:r>
          </w:p>
        </w:tc>
        <w:tc>
          <w:tcPr>
            <w:tcW w:w="6945" w:type="dxa"/>
            <w:shd w:val="clear" w:color="auto" w:fill="E7E6E6" w:themeFill="background2"/>
            <w:vAlign w:val="center"/>
          </w:tcPr>
          <w:p w14:paraId="7707DAEC" w14:textId="7321BBC7" w:rsidR="007F0366" w:rsidRPr="00077A04" w:rsidRDefault="007F0366" w:rsidP="00C3100F">
            <w:pPr>
              <w:spacing w:before="20" w:after="20"/>
              <w:jc w:val="center"/>
              <w:rPr>
                <w:b/>
                <w:bCs/>
                <w:sz w:val="22"/>
                <w:szCs w:val="22"/>
                <w:lang w:eastAsia="en-GB"/>
              </w:rPr>
            </w:pPr>
            <w:r w:rsidRPr="00077A04">
              <w:rPr>
                <w:b/>
                <w:bCs/>
                <w:sz w:val="22"/>
                <w:szCs w:val="22"/>
                <w:lang w:eastAsia="en-GB"/>
              </w:rPr>
              <w:t>Our Response</w:t>
            </w:r>
          </w:p>
        </w:tc>
      </w:tr>
      <w:tr w:rsidR="007F0366" w:rsidRPr="00077A04" w14:paraId="5E37F594" w14:textId="77777777" w:rsidTr="007D7B72">
        <w:tc>
          <w:tcPr>
            <w:tcW w:w="2127" w:type="dxa"/>
          </w:tcPr>
          <w:p w14:paraId="0FE664F0" w14:textId="347BE3F7" w:rsidR="007F0366" w:rsidRPr="00077A04" w:rsidRDefault="00077A04" w:rsidP="00C3100F">
            <w:pPr>
              <w:spacing w:before="20" w:after="20"/>
              <w:jc w:val="left"/>
              <w:rPr>
                <w:lang w:eastAsia="en-GB"/>
              </w:rPr>
            </w:pPr>
            <w:r w:rsidRPr="00077A04">
              <w:rPr>
                <w:lang w:eastAsia="en-GB"/>
              </w:rPr>
              <w:t>“Promised that somebody would collect and return to home. Family member had to do it and wait, hardly a respite.”</w:t>
            </w:r>
          </w:p>
        </w:tc>
        <w:tc>
          <w:tcPr>
            <w:tcW w:w="6945" w:type="dxa"/>
          </w:tcPr>
          <w:p w14:paraId="0C9289B7" w14:textId="7A8473E8" w:rsidR="00077A04" w:rsidRPr="00077A04" w:rsidRDefault="00077A04" w:rsidP="00077A04">
            <w:pPr>
              <w:spacing w:before="20" w:after="20"/>
              <w:jc w:val="left"/>
              <w:rPr>
                <w:lang w:eastAsia="en-GB"/>
              </w:rPr>
            </w:pPr>
            <w:r w:rsidRPr="00077A04">
              <w:rPr>
                <w:lang w:eastAsia="en-GB"/>
              </w:rPr>
              <w:t xml:space="preserve">Prior to the Covid 19 pandemic, we were fortunate to have a group of volunteer drivers available, who offered their service to us regularly to pick up patients from and return them to their home following their appointment. This was primarily for patients who had no other means of attending the hospice, such as a family member, but where capacity allowed, this was extended to other groups of patients.  </w:t>
            </w:r>
          </w:p>
          <w:p w14:paraId="6CB9D97D" w14:textId="77777777" w:rsidR="00077A04" w:rsidRPr="00077A04" w:rsidRDefault="00077A04" w:rsidP="00077A04">
            <w:pPr>
              <w:spacing w:before="20" w:after="20"/>
              <w:jc w:val="left"/>
              <w:rPr>
                <w:lang w:eastAsia="en-GB"/>
              </w:rPr>
            </w:pPr>
          </w:p>
          <w:p w14:paraId="636CC114" w14:textId="6A040D3B" w:rsidR="007F0366" w:rsidRPr="00077A04" w:rsidRDefault="00077A04" w:rsidP="00077A04">
            <w:pPr>
              <w:spacing w:before="20" w:after="20"/>
              <w:jc w:val="left"/>
              <w:rPr>
                <w:lang w:eastAsia="en-GB"/>
              </w:rPr>
            </w:pPr>
            <w:r w:rsidRPr="00077A04">
              <w:rPr>
                <w:lang w:eastAsia="en-GB"/>
              </w:rPr>
              <w:t>When the pandemic took hold, many of our volunteers were required to shield or minimise contact for their own protection and were therefore not available to drive for us. We also closed our outpatient services to all but absolutely essential clinical appointments where support could not be achieved any other way. As we start to bring these outpatient services back, albeit in a reduced capacity, the safety of our patients, their families and our staff remains our priority. This also means reducing contact as far as possible, so where patients that need to attend have someone that can bring them, this is preferable and is encouraged. At this time, we still have limited volunteer drivers available and therefore this support is offered on a priority basis, following careful patient assessment.</w:t>
            </w:r>
          </w:p>
        </w:tc>
      </w:tr>
      <w:tr w:rsidR="007F0366" w:rsidRPr="00077A04" w14:paraId="3A833429" w14:textId="77777777" w:rsidTr="007D7B72">
        <w:tc>
          <w:tcPr>
            <w:tcW w:w="2127" w:type="dxa"/>
          </w:tcPr>
          <w:p w14:paraId="23D51C63" w14:textId="7AACD956" w:rsidR="007F0366" w:rsidRPr="00077A04" w:rsidRDefault="007F0366" w:rsidP="00C3100F">
            <w:pPr>
              <w:spacing w:before="20" w:after="20"/>
              <w:jc w:val="left"/>
              <w:rPr>
                <w:lang w:eastAsia="en-GB"/>
              </w:rPr>
            </w:pPr>
            <w:r w:rsidRPr="00077A04">
              <w:rPr>
                <w:lang w:eastAsia="en-GB"/>
              </w:rPr>
              <w:t>“</w:t>
            </w:r>
            <w:r w:rsidR="00077A04" w:rsidRPr="00077A04">
              <w:rPr>
                <w:lang w:eastAsia="en-GB"/>
              </w:rPr>
              <w:t>More organised fitness groups in pool.</w:t>
            </w:r>
            <w:r w:rsidRPr="00077A04">
              <w:rPr>
                <w:lang w:eastAsia="en-GB"/>
              </w:rPr>
              <w:t>”</w:t>
            </w:r>
          </w:p>
        </w:tc>
        <w:tc>
          <w:tcPr>
            <w:tcW w:w="6945" w:type="dxa"/>
          </w:tcPr>
          <w:p w14:paraId="6AB4F0B5" w14:textId="58A7485E" w:rsidR="007F0366" w:rsidRPr="00077A04" w:rsidRDefault="00077A04" w:rsidP="00C3100F">
            <w:pPr>
              <w:spacing w:before="20" w:after="20"/>
              <w:jc w:val="left"/>
              <w:rPr>
                <w:lang w:eastAsia="en-GB"/>
              </w:rPr>
            </w:pPr>
            <w:r w:rsidRPr="00077A04">
              <w:rPr>
                <w:lang w:eastAsia="en-GB"/>
              </w:rPr>
              <w:t>The Hydrotherapy pool is used for therapeutic purposes rather than fitness. Patients can also be referred to the Aquatic Physiotherapist and there is potential for this to be conducted in groups. The Hydrotherapy pool closed in March 2020 due to Covid-19 and has reopened in October 2020 with very limited use in line with Swim England and government guidelines. There are currently no thoughts on any kind of groups in the Hydrotherapy pool.</w:t>
            </w:r>
          </w:p>
        </w:tc>
      </w:tr>
      <w:tr w:rsidR="007F0366" w:rsidRPr="00077A04" w14:paraId="10BC0AD3" w14:textId="77777777" w:rsidTr="007D7B72">
        <w:tc>
          <w:tcPr>
            <w:tcW w:w="2127" w:type="dxa"/>
          </w:tcPr>
          <w:p w14:paraId="5674CBA8" w14:textId="16431D79" w:rsidR="007F0366" w:rsidRPr="00077A04" w:rsidRDefault="007F0366" w:rsidP="00C3100F">
            <w:pPr>
              <w:spacing w:before="20" w:after="20"/>
              <w:jc w:val="left"/>
              <w:rPr>
                <w:lang w:eastAsia="en-GB"/>
              </w:rPr>
            </w:pPr>
            <w:r w:rsidRPr="00077A04">
              <w:rPr>
                <w:lang w:eastAsia="en-GB"/>
              </w:rPr>
              <w:t>“</w:t>
            </w:r>
            <w:r w:rsidR="00077A04" w:rsidRPr="00077A04">
              <w:rPr>
                <w:lang w:eastAsia="en-GB"/>
              </w:rPr>
              <w:t>Accessibility to Hydrotherapy pool.</w:t>
            </w:r>
            <w:r w:rsidR="00077A04">
              <w:rPr>
                <w:lang w:eastAsia="en-GB"/>
              </w:rPr>
              <w:t>”</w:t>
            </w:r>
          </w:p>
        </w:tc>
        <w:tc>
          <w:tcPr>
            <w:tcW w:w="6945" w:type="dxa"/>
          </w:tcPr>
          <w:p w14:paraId="2C8BF829" w14:textId="0F77760A" w:rsidR="007F0366" w:rsidRPr="00077A04" w:rsidRDefault="00077A04" w:rsidP="00C3100F">
            <w:pPr>
              <w:spacing w:before="20" w:after="20"/>
              <w:jc w:val="left"/>
              <w:rPr>
                <w:lang w:eastAsia="en-GB"/>
              </w:rPr>
            </w:pPr>
            <w:r>
              <w:rPr>
                <w:lang w:eastAsia="en-GB"/>
              </w:rPr>
              <w:t>After speaking to the family, i</w:t>
            </w:r>
            <w:r w:rsidRPr="00077A04">
              <w:rPr>
                <w:lang w:eastAsia="en-GB"/>
              </w:rPr>
              <w:t>t was because they wanted to access the pool after school hours. Unfortunately</w:t>
            </w:r>
            <w:r w:rsidR="006B4F48">
              <w:rPr>
                <w:lang w:eastAsia="en-GB"/>
              </w:rPr>
              <w:t>,</w:t>
            </w:r>
            <w:r w:rsidRPr="00077A04">
              <w:rPr>
                <w:lang w:eastAsia="en-GB"/>
              </w:rPr>
              <w:t xml:space="preserve"> we do not have resources to open the pool after hours, and other users hire the facility after hours. I explained this to </w:t>
            </w:r>
            <w:r w:rsidR="006B4F48">
              <w:rPr>
                <w:lang w:eastAsia="en-GB"/>
              </w:rPr>
              <w:t xml:space="preserve">the family, and they </w:t>
            </w:r>
            <w:r w:rsidRPr="00077A04">
              <w:rPr>
                <w:lang w:eastAsia="en-GB"/>
              </w:rPr>
              <w:t xml:space="preserve">said that </w:t>
            </w:r>
            <w:r w:rsidR="006B4F48">
              <w:rPr>
                <w:lang w:eastAsia="en-GB"/>
              </w:rPr>
              <w:t>their</w:t>
            </w:r>
            <w:r w:rsidRPr="00077A04">
              <w:rPr>
                <w:lang w:eastAsia="en-GB"/>
              </w:rPr>
              <w:t xml:space="preserve"> daughter is now able to access other public pools.</w:t>
            </w:r>
          </w:p>
        </w:tc>
      </w:tr>
      <w:tr w:rsidR="007F0366" w:rsidRPr="00077A04" w14:paraId="2EA2BE97" w14:textId="77777777" w:rsidTr="007D7B72">
        <w:tc>
          <w:tcPr>
            <w:tcW w:w="2127" w:type="dxa"/>
          </w:tcPr>
          <w:p w14:paraId="18F7F089" w14:textId="7F63359B" w:rsidR="007F0366" w:rsidRPr="00077A04" w:rsidRDefault="007F0366" w:rsidP="00C3100F">
            <w:pPr>
              <w:spacing w:before="20" w:after="20"/>
              <w:jc w:val="left"/>
              <w:rPr>
                <w:lang w:eastAsia="en-GB"/>
              </w:rPr>
            </w:pPr>
            <w:r w:rsidRPr="00077A04">
              <w:rPr>
                <w:lang w:eastAsia="en-GB"/>
              </w:rPr>
              <w:t>“</w:t>
            </w:r>
            <w:r w:rsidR="006B4F48" w:rsidRPr="006B4F48">
              <w:rPr>
                <w:lang w:eastAsia="en-GB"/>
              </w:rPr>
              <w:t>More communication and treatments for complementary therapies</w:t>
            </w:r>
            <w:r w:rsidR="006B4F48">
              <w:rPr>
                <w:lang w:eastAsia="en-GB"/>
              </w:rPr>
              <w:t>.</w:t>
            </w:r>
            <w:r w:rsidRPr="00077A04">
              <w:rPr>
                <w:lang w:eastAsia="en-GB"/>
              </w:rPr>
              <w:t>”</w:t>
            </w:r>
          </w:p>
        </w:tc>
        <w:tc>
          <w:tcPr>
            <w:tcW w:w="6945" w:type="dxa"/>
          </w:tcPr>
          <w:p w14:paraId="1C2ABD09" w14:textId="0C6CA87D" w:rsidR="007F0366" w:rsidRPr="00077A04" w:rsidRDefault="006B4F48" w:rsidP="00C3100F">
            <w:pPr>
              <w:spacing w:before="20" w:after="20"/>
              <w:jc w:val="left"/>
              <w:rPr>
                <w:lang w:eastAsia="en-GB"/>
              </w:rPr>
            </w:pPr>
            <w:r w:rsidRPr="006B4F48">
              <w:rPr>
                <w:lang w:eastAsia="en-GB"/>
              </w:rPr>
              <w:t>Complementary therapies were suspended during 2020 as these are offered by volunteers and due to Covid-19 restrictions, the volunteer therapists were asked to stand down. Keech was working towards introducing an amended complementary therapy service towards the end of 2020, but once again tighter restrictions prevented this from going ahead. It is hoped that a service can be re-commenced in the next couple of months, subject to government guidance.</w:t>
            </w:r>
          </w:p>
        </w:tc>
      </w:tr>
      <w:tr w:rsidR="007F0366" w:rsidRPr="00077A04" w14:paraId="37CDCE2C" w14:textId="77777777" w:rsidTr="007D7B72">
        <w:tc>
          <w:tcPr>
            <w:tcW w:w="2127" w:type="dxa"/>
          </w:tcPr>
          <w:p w14:paraId="347662CD" w14:textId="6B13DC2D" w:rsidR="007F0366" w:rsidRPr="00077A04" w:rsidRDefault="007F0366" w:rsidP="00C3100F">
            <w:pPr>
              <w:spacing w:before="20" w:after="20"/>
              <w:jc w:val="left"/>
              <w:rPr>
                <w:lang w:eastAsia="en-GB"/>
              </w:rPr>
            </w:pPr>
            <w:r w:rsidRPr="00077A04">
              <w:rPr>
                <w:lang w:eastAsia="en-GB"/>
              </w:rPr>
              <w:t>“</w:t>
            </w:r>
            <w:r w:rsidR="006B4F48" w:rsidRPr="006B4F48">
              <w:rPr>
                <w:lang w:eastAsia="en-GB"/>
              </w:rPr>
              <w:t>More respite visits</w:t>
            </w:r>
            <w:r w:rsidR="006B4F48">
              <w:rPr>
                <w:lang w:eastAsia="en-GB"/>
              </w:rPr>
              <w:t>.</w:t>
            </w:r>
            <w:r w:rsidRPr="00077A04">
              <w:rPr>
                <w:lang w:eastAsia="en-GB"/>
              </w:rPr>
              <w:t>”</w:t>
            </w:r>
          </w:p>
        </w:tc>
        <w:tc>
          <w:tcPr>
            <w:tcW w:w="6945" w:type="dxa"/>
          </w:tcPr>
          <w:p w14:paraId="22F1F842" w14:textId="02E864E2" w:rsidR="007F0366" w:rsidRPr="00077A04" w:rsidRDefault="006B4F48" w:rsidP="00C3100F">
            <w:pPr>
              <w:spacing w:before="20" w:after="20"/>
              <w:jc w:val="left"/>
              <w:rPr>
                <w:lang w:eastAsia="en-GB"/>
              </w:rPr>
            </w:pPr>
            <w:r w:rsidRPr="006B4F48">
              <w:rPr>
                <w:lang w:eastAsia="en-GB"/>
              </w:rPr>
              <w:t>Families do have the option to request short breaks at the hospice of up to three nights. Due to staffing levels we are generally only able to accommodate one, or on occasion, two children at a time. We are hoping to increase the availability of short breaks at weekends later this year. Families will be kept informed through the newsletter and their community contact.</w:t>
            </w:r>
          </w:p>
        </w:tc>
      </w:tr>
      <w:tr w:rsidR="007F0366" w:rsidRPr="00077A04" w14:paraId="16F40590" w14:textId="77777777" w:rsidTr="007D7B72">
        <w:tc>
          <w:tcPr>
            <w:tcW w:w="2127" w:type="dxa"/>
          </w:tcPr>
          <w:p w14:paraId="6D6B51C9" w14:textId="0EF55FFA" w:rsidR="007F0366" w:rsidRPr="00077A04" w:rsidRDefault="007F0366" w:rsidP="00C3100F">
            <w:pPr>
              <w:spacing w:before="20" w:after="20"/>
              <w:jc w:val="left"/>
              <w:rPr>
                <w:lang w:eastAsia="en-GB"/>
              </w:rPr>
            </w:pPr>
            <w:r w:rsidRPr="00077A04">
              <w:rPr>
                <w:lang w:eastAsia="en-GB"/>
              </w:rPr>
              <w:t>“</w:t>
            </w:r>
            <w:r w:rsidR="006B4F48" w:rsidRPr="006B4F48">
              <w:rPr>
                <w:lang w:eastAsia="en-GB"/>
              </w:rPr>
              <w:t>The pandemic instantly shut down support. By the time I was contacted again the advice was 2+ months out of date &amp; useless. I had to work my physiotherapy all out myself. Learning to walk &amp; function again.</w:t>
            </w:r>
            <w:r w:rsidRPr="00077A04">
              <w:rPr>
                <w:lang w:eastAsia="en-GB"/>
              </w:rPr>
              <w:t>”</w:t>
            </w:r>
          </w:p>
        </w:tc>
        <w:tc>
          <w:tcPr>
            <w:tcW w:w="6945" w:type="dxa"/>
          </w:tcPr>
          <w:p w14:paraId="7318BC12" w14:textId="49D259DE" w:rsidR="007F0366" w:rsidRPr="00077A04" w:rsidRDefault="006B4F48" w:rsidP="00C3100F">
            <w:pPr>
              <w:spacing w:before="20" w:after="20"/>
              <w:jc w:val="left"/>
              <w:rPr>
                <w:lang w:eastAsia="en-GB"/>
              </w:rPr>
            </w:pPr>
            <w:r w:rsidRPr="006B4F48">
              <w:rPr>
                <w:lang w:eastAsia="en-GB"/>
              </w:rPr>
              <w:t>Throughout the pandemic, we have complied with the national lock down requirements issued by the Government, and this unfortunately resulted in our outpatient services being severely restricted. However, we have continued to support patients through telephone contact and virtual sessions wherever possible. With the introduction of the Government’s recovery road map, we will be able to restart more of our services in a phased approach and in line with the guidance issued at each step.</w:t>
            </w:r>
          </w:p>
        </w:tc>
      </w:tr>
      <w:tr w:rsidR="007F0366" w:rsidRPr="00077A04" w14:paraId="718AE8DF" w14:textId="77777777" w:rsidTr="007D7B72">
        <w:tc>
          <w:tcPr>
            <w:tcW w:w="2127" w:type="dxa"/>
          </w:tcPr>
          <w:p w14:paraId="2A862514" w14:textId="0A906ABE" w:rsidR="007F0366" w:rsidRPr="00077A04" w:rsidRDefault="007F0366" w:rsidP="00C3100F">
            <w:pPr>
              <w:spacing w:before="20" w:after="20"/>
              <w:jc w:val="left"/>
              <w:rPr>
                <w:lang w:eastAsia="en-GB"/>
              </w:rPr>
            </w:pPr>
            <w:r w:rsidRPr="00077A04">
              <w:rPr>
                <w:lang w:eastAsia="en-GB"/>
              </w:rPr>
              <w:t>“</w:t>
            </w:r>
            <w:r w:rsidR="006B4F48" w:rsidRPr="006B4F48">
              <w:rPr>
                <w:lang w:eastAsia="en-GB"/>
              </w:rPr>
              <w:t>Yes, stop complying to this tyranny. It's a scam, do your own research</w:t>
            </w:r>
            <w:r w:rsidRPr="00077A04">
              <w:rPr>
                <w:lang w:eastAsia="en-GB"/>
              </w:rPr>
              <w:t>.”</w:t>
            </w:r>
          </w:p>
        </w:tc>
        <w:tc>
          <w:tcPr>
            <w:tcW w:w="6945" w:type="dxa"/>
          </w:tcPr>
          <w:p w14:paraId="4F3CFB8B" w14:textId="747EEDAE" w:rsidR="007F0366" w:rsidRPr="00077A04" w:rsidRDefault="006B4F48" w:rsidP="00C3100F">
            <w:pPr>
              <w:spacing w:before="20" w:after="20"/>
              <w:jc w:val="left"/>
              <w:rPr>
                <w:lang w:eastAsia="en-GB"/>
              </w:rPr>
            </w:pPr>
            <w:r w:rsidRPr="006B4F48">
              <w:rPr>
                <w:lang w:eastAsia="en-GB"/>
              </w:rPr>
              <w:t xml:space="preserve">We are working within </w:t>
            </w:r>
            <w:r>
              <w:rPr>
                <w:lang w:eastAsia="en-GB"/>
              </w:rPr>
              <w:t>G</w:t>
            </w:r>
            <w:r w:rsidRPr="006B4F48">
              <w:rPr>
                <w:lang w:eastAsia="en-GB"/>
              </w:rPr>
              <w:t>overnment guidelines to provide a safe service.</w:t>
            </w:r>
          </w:p>
        </w:tc>
      </w:tr>
      <w:tr w:rsidR="006B4F48" w:rsidRPr="00077A04" w14:paraId="09C31715" w14:textId="77777777" w:rsidTr="007D7B72">
        <w:tc>
          <w:tcPr>
            <w:tcW w:w="2127" w:type="dxa"/>
          </w:tcPr>
          <w:p w14:paraId="2C0B7E5F" w14:textId="37E47B7A" w:rsidR="006B4F48" w:rsidRPr="00077A04" w:rsidRDefault="006B4F48" w:rsidP="00C3100F">
            <w:pPr>
              <w:spacing w:before="20" w:after="20"/>
              <w:jc w:val="left"/>
              <w:rPr>
                <w:lang w:eastAsia="en-GB"/>
              </w:rPr>
            </w:pPr>
            <w:r>
              <w:rPr>
                <w:lang w:eastAsia="en-GB"/>
              </w:rPr>
              <w:t>“</w:t>
            </w:r>
            <w:r w:rsidRPr="006B4F48">
              <w:rPr>
                <w:lang w:eastAsia="en-GB"/>
              </w:rPr>
              <w:t>Offer halal food</w:t>
            </w:r>
            <w:r>
              <w:rPr>
                <w:lang w:eastAsia="en-GB"/>
              </w:rPr>
              <w:t>.”</w:t>
            </w:r>
          </w:p>
        </w:tc>
        <w:tc>
          <w:tcPr>
            <w:tcW w:w="6945" w:type="dxa"/>
          </w:tcPr>
          <w:p w14:paraId="4FFBCBB7" w14:textId="3BA9E8E2" w:rsidR="006B4F48" w:rsidRPr="006B4F48" w:rsidRDefault="006B4F48" w:rsidP="00C3100F">
            <w:pPr>
              <w:spacing w:before="20" w:after="20"/>
              <w:jc w:val="left"/>
              <w:rPr>
                <w:lang w:eastAsia="en-GB"/>
              </w:rPr>
            </w:pPr>
            <w:r w:rsidRPr="006B4F48">
              <w:rPr>
                <w:lang w:eastAsia="en-GB"/>
              </w:rPr>
              <w:t>I am sure that with discussion with our catering department we would be able to offer Halal food. We currently only offer halal chicken and have veg</w:t>
            </w:r>
            <w:r w:rsidR="007D7B72">
              <w:rPr>
                <w:lang w:eastAsia="en-GB"/>
              </w:rPr>
              <w:t>etarian</w:t>
            </w:r>
            <w:r w:rsidRPr="006B4F48">
              <w:rPr>
                <w:lang w:eastAsia="en-GB"/>
              </w:rPr>
              <w:t xml:space="preserve"> options.</w:t>
            </w:r>
          </w:p>
        </w:tc>
      </w:tr>
      <w:tr w:rsidR="006B4F48" w:rsidRPr="00077A04" w14:paraId="15380AC0" w14:textId="77777777" w:rsidTr="007D7B72">
        <w:tc>
          <w:tcPr>
            <w:tcW w:w="2127" w:type="dxa"/>
          </w:tcPr>
          <w:p w14:paraId="2B60A642" w14:textId="5FAE532F" w:rsidR="006B4F48" w:rsidRPr="00077A04" w:rsidRDefault="006B4F48" w:rsidP="00C3100F">
            <w:pPr>
              <w:spacing w:before="20" w:after="20"/>
              <w:jc w:val="left"/>
              <w:rPr>
                <w:lang w:eastAsia="en-GB"/>
              </w:rPr>
            </w:pPr>
            <w:r>
              <w:rPr>
                <w:lang w:eastAsia="en-GB"/>
              </w:rPr>
              <w:t>“</w:t>
            </w:r>
            <w:r w:rsidRPr="006B4F48">
              <w:rPr>
                <w:lang w:eastAsia="en-GB"/>
              </w:rPr>
              <w:t>Being made aware of groups we can attend</w:t>
            </w:r>
            <w:r>
              <w:rPr>
                <w:lang w:eastAsia="en-GB"/>
              </w:rPr>
              <w:t>.”</w:t>
            </w:r>
          </w:p>
        </w:tc>
        <w:tc>
          <w:tcPr>
            <w:tcW w:w="6945" w:type="dxa"/>
          </w:tcPr>
          <w:p w14:paraId="35D70719" w14:textId="659B5C97" w:rsidR="006B4F48" w:rsidRPr="006B4F48" w:rsidRDefault="006B4F48" w:rsidP="00C3100F">
            <w:pPr>
              <w:spacing w:before="20" w:after="20"/>
              <w:jc w:val="left"/>
              <w:rPr>
                <w:lang w:eastAsia="en-GB"/>
              </w:rPr>
            </w:pPr>
            <w:r w:rsidRPr="006B4F48">
              <w:rPr>
                <w:lang w:eastAsia="en-GB"/>
              </w:rPr>
              <w:t>The newsletter, community team contact and Play team can advise on groups although most activities have been provided virtually over the last year. We are hopeful that as Covid restrictions lift we will be able to increase the range of activities and the appointment of a Play and Activities Coordinator last year will support the development of access to activities in the community</w:t>
            </w:r>
            <w:r>
              <w:rPr>
                <w:lang w:eastAsia="en-GB"/>
              </w:rPr>
              <w:t>.</w:t>
            </w:r>
          </w:p>
        </w:tc>
      </w:tr>
    </w:tbl>
    <w:p w14:paraId="4E4161D8" w14:textId="77777777" w:rsidR="00E270D2" w:rsidRDefault="00E270D2" w:rsidP="00E270D2">
      <w:bookmarkStart w:id="9" w:name="_Toc45627525"/>
    </w:p>
    <w:p w14:paraId="79F8759B" w14:textId="32505108" w:rsidR="00352CDB" w:rsidRPr="00077A04" w:rsidRDefault="00352CDB" w:rsidP="0033408F">
      <w:pPr>
        <w:pStyle w:val="Heading1"/>
        <w:jc w:val="left"/>
        <w:rPr>
          <w:rFonts w:cs="Arial"/>
          <w:b w:val="0"/>
        </w:rPr>
      </w:pPr>
      <w:r w:rsidRPr="00077A04">
        <w:rPr>
          <w:rFonts w:cs="Arial"/>
          <w:sz w:val="28"/>
        </w:rPr>
        <w:t>Evaluation</w:t>
      </w:r>
      <w:bookmarkEnd w:id="9"/>
      <w:r w:rsidRPr="00077A04">
        <w:rPr>
          <w:rFonts w:cs="Arial"/>
          <w:sz w:val="28"/>
        </w:rPr>
        <w:t xml:space="preserve"> </w:t>
      </w:r>
      <w:r w:rsidRPr="00077A04">
        <w:rPr>
          <w:rFonts w:cs="Arial"/>
        </w:rPr>
        <w:t xml:space="preserve"> </w:t>
      </w:r>
    </w:p>
    <w:p w14:paraId="662671B6" w14:textId="3D536F50" w:rsidR="00A7498E" w:rsidRDefault="00A7498E" w:rsidP="00F7004F">
      <w:pPr>
        <w:jc w:val="left"/>
      </w:pPr>
      <w:r w:rsidRPr="00077A04">
        <w:t>Responses to this survey were generally excellent and extremely complimentary about the experiences with Keech Hospice. There were lots of positive feedback and some great suggestions for improvements. This survey allows the Hospice to identify any area or service that impact on the quality of care for a patient (or their friend/</w:t>
      </w:r>
      <w:r w:rsidR="00C6365F" w:rsidRPr="00077A04">
        <w:t>family</w:t>
      </w:r>
      <w:r w:rsidRPr="00077A04">
        <w:t xml:space="preserve">). </w:t>
      </w:r>
    </w:p>
    <w:p w14:paraId="44E233B8" w14:textId="77777777" w:rsidR="00E270D2" w:rsidRPr="00077A04" w:rsidRDefault="00E270D2" w:rsidP="00F7004F">
      <w:pPr>
        <w:jc w:val="left"/>
      </w:pPr>
    </w:p>
    <w:p w14:paraId="5463AA2A" w14:textId="51B99F8E" w:rsidR="004D78E4" w:rsidRPr="00077A04" w:rsidRDefault="00EA5448" w:rsidP="00EA5448">
      <w:pPr>
        <w:pStyle w:val="Heading1"/>
        <w:rPr>
          <w:sz w:val="28"/>
          <w:szCs w:val="28"/>
        </w:rPr>
      </w:pPr>
      <w:bookmarkStart w:id="10" w:name="_Toc45627526"/>
      <w:r w:rsidRPr="00077A04">
        <w:rPr>
          <w:sz w:val="28"/>
          <w:szCs w:val="28"/>
        </w:rPr>
        <w:t>Related Regulations</w:t>
      </w:r>
      <w:bookmarkEnd w:id="10"/>
    </w:p>
    <w:p w14:paraId="18B82DED" w14:textId="592AFA9A" w:rsidR="00E270D2" w:rsidRDefault="00E270D2" w:rsidP="00C6365F">
      <w:pPr>
        <w:rPr>
          <w:rFonts w:cs="Arial"/>
          <w:b/>
          <w:bCs/>
          <w:shd w:val="clear" w:color="auto" w:fill="FFFFFF"/>
        </w:rPr>
      </w:pPr>
      <w:r w:rsidRPr="00077A04">
        <w:rPr>
          <w:rFonts w:ascii="Helvetica" w:hAnsi="Helvetica" w:cs="Helvetica"/>
          <w:noProof/>
          <w:color w:val="3E3E35"/>
          <w:sz w:val="23"/>
          <w:szCs w:val="23"/>
          <w:shd w:val="clear" w:color="auto" w:fill="FFFFFF"/>
        </w:rPr>
        <w:drawing>
          <wp:anchor distT="0" distB="0" distL="114300" distR="114300" simplePos="0" relativeHeight="251692032" behindDoc="0" locked="0" layoutInCell="1" allowOverlap="1" wp14:anchorId="70E33BBB" wp14:editId="12E3CF18">
            <wp:simplePos x="0" y="0"/>
            <wp:positionH relativeFrom="column">
              <wp:posOffset>17780</wp:posOffset>
            </wp:positionH>
            <wp:positionV relativeFrom="paragraph">
              <wp:posOffset>144145</wp:posOffset>
            </wp:positionV>
            <wp:extent cx="2327275" cy="7651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776" t="10666" r="5929" b="12546"/>
                    <a:stretch/>
                  </pic:blipFill>
                  <pic:spPr bwMode="auto">
                    <a:xfrm>
                      <a:off x="0" y="0"/>
                      <a:ext cx="2327275" cy="765175"/>
                    </a:xfrm>
                    <a:prstGeom prst="rect">
                      <a:avLst/>
                    </a:prstGeom>
                    <a:noFill/>
                    <a:ln>
                      <a:noFill/>
                    </a:ln>
                    <a:extLst>
                      <a:ext uri="{53640926-AAD7-44D8-BBD7-CCE9431645EC}">
                        <a14:shadowObscured xmlns:a14="http://schemas.microsoft.com/office/drawing/2010/main"/>
                      </a:ext>
                    </a:extLst>
                  </pic:spPr>
                </pic:pic>
              </a:graphicData>
            </a:graphic>
          </wp:anchor>
        </w:drawing>
      </w:r>
    </w:p>
    <w:p w14:paraId="3577DC3C" w14:textId="34E6E3A6" w:rsidR="00EA5448" w:rsidRPr="00077A04" w:rsidRDefault="00EA5448" w:rsidP="00C6365F">
      <w:pPr>
        <w:rPr>
          <w:rFonts w:cs="Arial"/>
          <w:b/>
          <w:bCs/>
          <w:shd w:val="clear" w:color="auto" w:fill="FFFFFF"/>
        </w:rPr>
      </w:pPr>
      <w:r w:rsidRPr="00077A04">
        <w:rPr>
          <w:rFonts w:cs="Arial"/>
          <w:b/>
          <w:bCs/>
          <w:shd w:val="clear" w:color="auto" w:fill="FFFFFF"/>
        </w:rPr>
        <w:t xml:space="preserve">Care Quality Commission (CQC) Regulation 17e Good Governance: </w:t>
      </w:r>
    </w:p>
    <w:p w14:paraId="5795E8D5" w14:textId="508911AC" w:rsidR="00EA5448" w:rsidRPr="00077A04" w:rsidRDefault="00EA5448" w:rsidP="00EA5448">
      <w:pPr>
        <w:jc w:val="left"/>
        <w:rPr>
          <w:rFonts w:cs="Arial"/>
          <w:sz w:val="16"/>
          <w:szCs w:val="16"/>
        </w:rPr>
      </w:pPr>
      <w:r w:rsidRPr="00077A04">
        <w:rPr>
          <w:rFonts w:cs="Arial"/>
          <w:i/>
          <w:iCs/>
          <w:color w:val="3E3E35"/>
          <w:shd w:val="clear" w:color="auto" w:fill="FFFFFF"/>
        </w:rPr>
        <w:t>“seek and act on feedback from relevant persons and other persons on the services provided in the carrying on of the regulated activity, for the purposes of continually evaluating and improving such services.”</w:t>
      </w:r>
    </w:p>
    <w:p w14:paraId="41581691" w14:textId="0020986F" w:rsidR="00253011" w:rsidRPr="00077A04" w:rsidRDefault="00352CDB" w:rsidP="0033408F">
      <w:pPr>
        <w:pStyle w:val="Heading1"/>
        <w:jc w:val="left"/>
        <w:rPr>
          <w:rFonts w:cs="Arial"/>
          <w:b w:val="0"/>
          <w:sz w:val="28"/>
        </w:rPr>
      </w:pPr>
      <w:bookmarkStart w:id="11" w:name="_Toc45627527"/>
      <w:r w:rsidRPr="00077A04">
        <w:rPr>
          <w:rFonts w:cs="Arial"/>
          <w:sz w:val="28"/>
        </w:rPr>
        <w:t>Appendi</w:t>
      </w:r>
      <w:r w:rsidR="0033408F" w:rsidRPr="00077A04">
        <w:rPr>
          <w:rFonts w:cs="Arial"/>
          <w:sz w:val="28"/>
        </w:rPr>
        <w:t>x</w:t>
      </w:r>
      <w:r w:rsidR="00717BDC" w:rsidRPr="00077A04">
        <w:rPr>
          <w:rFonts w:cs="Arial"/>
          <w:b w:val="0"/>
          <w:sz w:val="28"/>
        </w:rPr>
        <w:t xml:space="preserve"> </w:t>
      </w:r>
      <w:r w:rsidR="00717BDC" w:rsidRPr="00077A04">
        <w:rPr>
          <w:rFonts w:cs="Arial"/>
          <w:bCs/>
          <w:sz w:val="28"/>
        </w:rPr>
        <w:t>1 - Patient Experience Survey</w:t>
      </w:r>
      <w:bookmarkEnd w:id="11"/>
      <w:r w:rsidR="00717BDC" w:rsidRPr="00077A04">
        <w:rPr>
          <w:rFonts w:cs="Arial"/>
          <w:b w:val="0"/>
          <w:sz w:val="28"/>
        </w:rPr>
        <w:t xml:space="preserve"> </w:t>
      </w:r>
    </w:p>
    <w:p w14:paraId="5BE03E37" w14:textId="40ACBA2F" w:rsidR="00717BDC" w:rsidRPr="00077A04" w:rsidRDefault="00E861F9">
      <w:pPr>
        <w:keepLines w:val="0"/>
        <w:spacing w:after="160" w:line="259" w:lineRule="auto"/>
        <w:jc w:val="left"/>
      </w:pPr>
      <w:r w:rsidRPr="00077A04">
        <w:rPr>
          <w:noProof/>
        </w:rPr>
        <w:drawing>
          <wp:inline distT="0" distB="0" distL="0" distR="0" wp14:anchorId="7C5121B2" wp14:editId="17520594">
            <wp:extent cx="5731510" cy="8106410"/>
            <wp:effectExtent l="0" t="0" r="254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106410"/>
                    </a:xfrm>
                    <a:prstGeom prst="rect">
                      <a:avLst/>
                    </a:prstGeom>
                  </pic:spPr>
                </pic:pic>
              </a:graphicData>
            </a:graphic>
          </wp:inline>
        </w:drawing>
      </w:r>
    </w:p>
    <w:p w14:paraId="34627708" w14:textId="00D3625F" w:rsidR="00717BDC" w:rsidRPr="00077A04" w:rsidRDefault="00717BDC">
      <w:pPr>
        <w:keepLines w:val="0"/>
        <w:spacing w:after="160" w:line="259" w:lineRule="auto"/>
        <w:jc w:val="left"/>
      </w:pPr>
    </w:p>
    <w:p w14:paraId="487188CA" w14:textId="3784000D" w:rsidR="00717BDC" w:rsidRPr="00077A04" w:rsidRDefault="00E861F9">
      <w:pPr>
        <w:keepLines w:val="0"/>
        <w:spacing w:after="160" w:line="259" w:lineRule="auto"/>
        <w:jc w:val="left"/>
      </w:pPr>
      <w:r w:rsidRPr="00077A04">
        <w:rPr>
          <w:noProof/>
        </w:rPr>
        <w:drawing>
          <wp:inline distT="0" distB="0" distL="0" distR="0" wp14:anchorId="4245C215" wp14:editId="1F4F1276">
            <wp:extent cx="5731510" cy="8106410"/>
            <wp:effectExtent l="0" t="0" r="254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106410"/>
                    </a:xfrm>
                    <a:prstGeom prst="rect">
                      <a:avLst/>
                    </a:prstGeom>
                  </pic:spPr>
                </pic:pic>
              </a:graphicData>
            </a:graphic>
          </wp:inline>
        </w:drawing>
      </w:r>
    </w:p>
    <w:p w14:paraId="3F18BBF4" w14:textId="33FA2C7B" w:rsidR="00717BDC" w:rsidRPr="00077A04" w:rsidRDefault="00717BDC" w:rsidP="00717BDC">
      <w:pPr>
        <w:pStyle w:val="Heading1"/>
        <w:rPr>
          <w:sz w:val="28"/>
          <w:szCs w:val="28"/>
        </w:rPr>
      </w:pPr>
      <w:bookmarkStart w:id="12" w:name="_Toc45627528"/>
      <w:r w:rsidRPr="00077A04">
        <w:rPr>
          <w:sz w:val="28"/>
          <w:szCs w:val="28"/>
        </w:rPr>
        <w:t>Appendix 2 - Family Experience Survey</w:t>
      </w:r>
      <w:bookmarkEnd w:id="12"/>
    </w:p>
    <w:p w14:paraId="6A44AAC4" w14:textId="6DDDD9DE" w:rsidR="00E861F9" w:rsidRPr="00077A04" w:rsidRDefault="00E861F9" w:rsidP="00E861F9">
      <w:r w:rsidRPr="00077A04">
        <w:rPr>
          <w:noProof/>
        </w:rPr>
        <w:drawing>
          <wp:inline distT="0" distB="0" distL="0" distR="0" wp14:anchorId="72FC0A7D" wp14:editId="2CDEB37A">
            <wp:extent cx="5731510" cy="8111490"/>
            <wp:effectExtent l="0" t="0" r="254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111490"/>
                    </a:xfrm>
                    <a:prstGeom prst="rect">
                      <a:avLst/>
                    </a:prstGeom>
                  </pic:spPr>
                </pic:pic>
              </a:graphicData>
            </a:graphic>
          </wp:inline>
        </w:drawing>
      </w:r>
    </w:p>
    <w:p w14:paraId="3130D273" w14:textId="295CA7D6" w:rsidR="00E67300" w:rsidRPr="00077A04" w:rsidRDefault="00E67300" w:rsidP="00253011">
      <w:pPr>
        <w:rPr>
          <w:rFonts w:cs="Arial"/>
        </w:rPr>
      </w:pPr>
    </w:p>
    <w:p w14:paraId="629F734A" w14:textId="3D67F29F" w:rsidR="00717BDC" w:rsidRPr="00077A04" w:rsidRDefault="00717BDC" w:rsidP="00253011">
      <w:pPr>
        <w:rPr>
          <w:rFonts w:cs="Arial"/>
        </w:rPr>
      </w:pPr>
    </w:p>
    <w:p w14:paraId="57D38FF5" w14:textId="7CB4E6F7" w:rsidR="00717BDC" w:rsidRPr="00077A04" w:rsidRDefault="00E861F9" w:rsidP="00253011">
      <w:pPr>
        <w:rPr>
          <w:rFonts w:cs="Arial"/>
        </w:rPr>
      </w:pPr>
      <w:r w:rsidRPr="00077A04">
        <w:rPr>
          <w:noProof/>
        </w:rPr>
        <w:drawing>
          <wp:inline distT="0" distB="0" distL="0" distR="0" wp14:anchorId="430D8A24" wp14:editId="52744BD5">
            <wp:extent cx="5731510" cy="8111490"/>
            <wp:effectExtent l="0" t="0" r="254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8111490"/>
                    </a:xfrm>
                    <a:prstGeom prst="rect">
                      <a:avLst/>
                    </a:prstGeom>
                  </pic:spPr>
                </pic:pic>
              </a:graphicData>
            </a:graphic>
          </wp:inline>
        </w:drawing>
      </w:r>
    </w:p>
    <w:sectPr w:rsidR="00717BDC" w:rsidRPr="00077A04" w:rsidSect="00E270D2">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C6C0B" w14:textId="77777777" w:rsidR="001B4EF7" w:rsidRDefault="001B4EF7" w:rsidP="00924D35">
      <w:pPr>
        <w:spacing w:after="0"/>
      </w:pPr>
      <w:r>
        <w:separator/>
      </w:r>
    </w:p>
  </w:endnote>
  <w:endnote w:type="continuationSeparator" w:id="0">
    <w:p w14:paraId="6E8B9469" w14:textId="77777777" w:rsidR="001B4EF7" w:rsidRDefault="001B4EF7" w:rsidP="00924D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805934"/>
      <w:docPartObj>
        <w:docPartGallery w:val="Page Numbers (Bottom of Page)"/>
        <w:docPartUnique/>
      </w:docPartObj>
    </w:sdtPr>
    <w:sdtEndPr/>
    <w:sdtContent>
      <w:sdt>
        <w:sdtPr>
          <w:id w:val="-1769616900"/>
          <w:docPartObj>
            <w:docPartGallery w:val="Page Numbers (Top of Page)"/>
            <w:docPartUnique/>
          </w:docPartObj>
        </w:sdtPr>
        <w:sdtEndPr/>
        <w:sdtContent>
          <w:p w14:paraId="5C745D0E" w14:textId="0B569BD9" w:rsidR="00332F0D" w:rsidRDefault="00332F0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52C329" w14:textId="77777777" w:rsidR="001B4EF7" w:rsidRDefault="001B4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EB455" w14:textId="1845DAB9" w:rsidR="001B4EF7" w:rsidRDefault="001B4EF7">
    <w:pPr>
      <w:pStyle w:val="Footer"/>
      <w:jc w:val="right"/>
    </w:pPr>
  </w:p>
  <w:p w14:paraId="6AA2DBE4" w14:textId="77777777" w:rsidR="001B4EF7" w:rsidRDefault="001B4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F44CD" w14:textId="77777777" w:rsidR="001B4EF7" w:rsidRDefault="001B4EF7" w:rsidP="00924D35">
      <w:pPr>
        <w:spacing w:after="0"/>
      </w:pPr>
      <w:r>
        <w:separator/>
      </w:r>
    </w:p>
  </w:footnote>
  <w:footnote w:type="continuationSeparator" w:id="0">
    <w:p w14:paraId="37D2039B" w14:textId="77777777" w:rsidR="001B4EF7" w:rsidRDefault="001B4EF7" w:rsidP="00924D3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5AC"/>
    <w:multiLevelType w:val="multilevel"/>
    <w:tmpl w:val="8B6E736A"/>
    <w:lvl w:ilvl="0">
      <w:start w:val="2"/>
      <w:numFmt w:val="decimal"/>
      <w:lvlText w:val="%1"/>
      <w:lvlJc w:val="left"/>
      <w:pPr>
        <w:ind w:left="720" w:hanging="360"/>
      </w:pPr>
      <w:rPr>
        <w:rFonts w:hint="default"/>
      </w:rPr>
    </w:lvl>
    <w:lvl w:ilvl="1">
      <w:start w:val="2"/>
      <w:numFmt w:val="decimal"/>
      <w:lvlText w:val="%1.%2"/>
      <w:lvlJc w:val="left"/>
      <w:pPr>
        <w:ind w:left="1512" w:hanging="36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45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344" w:hanging="1440"/>
      </w:pPr>
      <w:rPr>
        <w:rFonts w:hint="default"/>
      </w:rPr>
    </w:lvl>
    <w:lvl w:ilvl="8">
      <w:start w:val="1"/>
      <w:numFmt w:val="decimal"/>
      <w:lvlText w:val="%1.%2.%3.%4.%5.%6.%7.%8.%9"/>
      <w:lvlJc w:val="left"/>
      <w:pPr>
        <w:ind w:left="8496" w:hanging="1800"/>
      </w:pPr>
      <w:rPr>
        <w:rFonts w:hint="default"/>
      </w:rPr>
    </w:lvl>
  </w:abstractNum>
  <w:abstractNum w:abstractNumId="1" w15:restartNumberingAfterBreak="0">
    <w:nsid w:val="05535F32"/>
    <w:multiLevelType w:val="hybridMultilevel"/>
    <w:tmpl w:val="88967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071338"/>
    <w:multiLevelType w:val="hybridMultilevel"/>
    <w:tmpl w:val="A9386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92C07D1"/>
    <w:multiLevelType w:val="hybridMultilevel"/>
    <w:tmpl w:val="150E0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B95E96"/>
    <w:multiLevelType w:val="multilevel"/>
    <w:tmpl w:val="B0869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C40039"/>
    <w:multiLevelType w:val="hybridMultilevel"/>
    <w:tmpl w:val="7C64A3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1B554F4A"/>
    <w:multiLevelType w:val="hybridMultilevel"/>
    <w:tmpl w:val="0A165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186AE7"/>
    <w:multiLevelType w:val="multilevel"/>
    <w:tmpl w:val="CC1CD468"/>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EC0513C"/>
    <w:multiLevelType w:val="multilevel"/>
    <w:tmpl w:val="B00AED20"/>
    <w:lvl w:ilvl="0">
      <w:start w:val="1"/>
      <w:numFmt w:val="decimal"/>
      <w:lvlText w:val="%1."/>
      <w:lvlJc w:val="left"/>
      <w:pPr>
        <w:ind w:left="360" w:hanging="360"/>
      </w:pPr>
      <w:rPr>
        <w:sz w:val="28"/>
        <w:szCs w:val="28"/>
      </w:rPr>
    </w:lvl>
    <w:lvl w:ilvl="1">
      <w:start w:val="1"/>
      <w:numFmt w:val="decimal"/>
      <w:lvlText w:val="%1.%2."/>
      <w:lvlJc w:val="left"/>
      <w:pPr>
        <w:ind w:left="792" w:hanging="432"/>
      </w:pPr>
      <w:rPr>
        <w:color w:val="861C7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5D1D68"/>
    <w:multiLevelType w:val="hybridMultilevel"/>
    <w:tmpl w:val="62269FE6"/>
    <w:lvl w:ilvl="0" w:tplc="E90035C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464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404182"/>
    <w:multiLevelType w:val="hybridMultilevel"/>
    <w:tmpl w:val="CCCAFB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ABB07F7"/>
    <w:multiLevelType w:val="hybridMultilevel"/>
    <w:tmpl w:val="87647D7C"/>
    <w:lvl w:ilvl="0" w:tplc="FEA007D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EF3637"/>
    <w:multiLevelType w:val="hybridMultilevel"/>
    <w:tmpl w:val="E5D6F3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F6A31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105DB8"/>
    <w:multiLevelType w:val="multilevel"/>
    <w:tmpl w:val="5FEE91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7350DA"/>
    <w:multiLevelType w:val="hybridMultilevel"/>
    <w:tmpl w:val="D7321C26"/>
    <w:lvl w:ilvl="0" w:tplc="29808CF4">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80294"/>
    <w:multiLevelType w:val="multilevel"/>
    <w:tmpl w:val="E0720D7C"/>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4D2E02"/>
    <w:multiLevelType w:val="multilevel"/>
    <w:tmpl w:val="85E40F4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9" w15:restartNumberingAfterBreak="0">
    <w:nsid w:val="3D7456F2"/>
    <w:multiLevelType w:val="multilevel"/>
    <w:tmpl w:val="E1B225B4"/>
    <w:lvl w:ilvl="0">
      <w:start w:val="1"/>
      <w:numFmt w:val="decimal"/>
      <w:lvlText w:val="%1."/>
      <w:lvlJc w:val="left"/>
      <w:pPr>
        <w:ind w:left="360" w:hanging="360"/>
      </w:pPr>
    </w:lvl>
    <w:lvl w:ilvl="1">
      <w:start w:val="1"/>
      <w:numFmt w:val="decimal"/>
      <w:lvlText w:val="%1.%2."/>
      <w:lvlJc w:val="left"/>
      <w:pPr>
        <w:ind w:left="792" w:hanging="432"/>
      </w:pPr>
      <w:rPr>
        <w:color w:val="861C7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1D6168"/>
    <w:multiLevelType w:val="hybridMultilevel"/>
    <w:tmpl w:val="B64E3B28"/>
    <w:lvl w:ilvl="0" w:tplc="3CC4AAF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54A92"/>
    <w:multiLevelType w:val="multilevel"/>
    <w:tmpl w:val="354C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F46EF6"/>
    <w:multiLevelType w:val="hybridMultilevel"/>
    <w:tmpl w:val="643A6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2D10BB5"/>
    <w:multiLevelType w:val="hybridMultilevel"/>
    <w:tmpl w:val="1F1009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6B02455"/>
    <w:multiLevelType w:val="hybridMultilevel"/>
    <w:tmpl w:val="F168D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0D689F"/>
    <w:multiLevelType w:val="hybridMultilevel"/>
    <w:tmpl w:val="CEF67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824758"/>
    <w:multiLevelType w:val="multilevel"/>
    <w:tmpl w:val="9264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8A635C"/>
    <w:multiLevelType w:val="hybridMultilevel"/>
    <w:tmpl w:val="0FC8D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6535C"/>
    <w:multiLevelType w:val="hybridMultilevel"/>
    <w:tmpl w:val="8B189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0B471A"/>
    <w:multiLevelType w:val="hybridMultilevel"/>
    <w:tmpl w:val="CFB4E9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6706155"/>
    <w:multiLevelType w:val="hybridMultilevel"/>
    <w:tmpl w:val="AD564E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691433C"/>
    <w:multiLevelType w:val="hybridMultilevel"/>
    <w:tmpl w:val="B41297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F353A75"/>
    <w:multiLevelType w:val="hybridMultilevel"/>
    <w:tmpl w:val="943C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57370A"/>
    <w:multiLevelType w:val="hybridMultilevel"/>
    <w:tmpl w:val="8B360164"/>
    <w:lvl w:ilvl="0" w:tplc="E90035C6">
      <w:start w:val="1"/>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E0388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5" w15:restartNumberingAfterBreak="0">
    <w:nsid w:val="6A5171B7"/>
    <w:multiLevelType w:val="hybridMultilevel"/>
    <w:tmpl w:val="81ECC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364400"/>
    <w:multiLevelType w:val="multilevel"/>
    <w:tmpl w:val="4B962A3E"/>
    <w:lvl w:ilvl="0">
      <w:start w:val="1"/>
      <w:numFmt w:val="decimal"/>
      <w:lvlText w:val="%1."/>
      <w:lvlJc w:val="left"/>
      <w:pPr>
        <w:ind w:left="36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70C0479D"/>
    <w:multiLevelType w:val="hybridMultilevel"/>
    <w:tmpl w:val="11E01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F34295"/>
    <w:multiLevelType w:val="hybridMultilevel"/>
    <w:tmpl w:val="312CA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FD4B2E"/>
    <w:multiLevelType w:val="hybridMultilevel"/>
    <w:tmpl w:val="C0B09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5535A5"/>
    <w:multiLevelType w:val="hybridMultilevel"/>
    <w:tmpl w:val="6FDCD94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9"/>
  </w:num>
  <w:num w:numId="3">
    <w:abstractNumId w:val="16"/>
  </w:num>
  <w:num w:numId="4">
    <w:abstractNumId w:val="33"/>
  </w:num>
  <w:num w:numId="5">
    <w:abstractNumId w:val="39"/>
  </w:num>
  <w:num w:numId="6">
    <w:abstractNumId w:val="14"/>
  </w:num>
  <w:num w:numId="7">
    <w:abstractNumId w:val="10"/>
  </w:num>
  <w:num w:numId="8">
    <w:abstractNumId w:val="17"/>
  </w:num>
  <w:num w:numId="9">
    <w:abstractNumId w:val="34"/>
  </w:num>
  <w:num w:numId="10">
    <w:abstractNumId w:val="8"/>
  </w:num>
  <w:num w:numId="11">
    <w:abstractNumId w:val="19"/>
  </w:num>
  <w:num w:numId="12">
    <w:abstractNumId w:val="7"/>
  </w:num>
  <w:num w:numId="13">
    <w:abstractNumId w:val="15"/>
  </w:num>
  <w:num w:numId="14">
    <w:abstractNumId w:val="0"/>
  </w:num>
  <w:num w:numId="15">
    <w:abstractNumId w:val="3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1"/>
  </w:num>
  <w:num w:numId="19">
    <w:abstractNumId w:val="30"/>
  </w:num>
  <w:num w:numId="20">
    <w:abstractNumId w:val="29"/>
  </w:num>
  <w:num w:numId="21">
    <w:abstractNumId w:val="22"/>
  </w:num>
  <w:num w:numId="22">
    <w:abstractNumId w:val="2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40"/>
  </w:num>
  <w:num w:numId="28">
    <w:abstractNumId w:val="37"/>
  </w:num>
  <w:num w:numId="29">
    <w:abstractNumId w:val="35"/>
  </w:num>
  <w:num w:numId="30">
    <w:abstractNumId w:val="18"/>
  </w:num>
  <w:num w:numId="31">
    <w:abstractNumId w:val="6"/>
  </w:num>
  <w:num w:numId="32">
    <w:abstractNumId w:val="5"/>
  </w:num>
  <w:num w:numId="33">
    <w:abstractNumId w:val="28"/>
  </w:num>
  <w:num w:numId="34">
    <w:abstractNumId w:val="12"/>
  </w:num>
  <w:num w:numId="35">
    <w:abstractNumId w:val="21"/>
  </w:num>
  <w:num w:numId="36">
    <w:abstractNumId w:val="26"/>
  </w:num>
  <w:num w:numId="37">
    <w:abstractNumId w:val="4"/>
  </w:num>
  <w:num w:numId="38">
    <w:abstractNumId w:val="3"/>
  </w:num>
  <w:num w:numId="39">
    <w:abstractNumId w:val="24"/>
  </w:num>
  <w:num w:numId="40">
    <w:abstractNumId w:val="27"/>
  </w:num>
  <w:num w:numId="41">
    <w:abstractNumId w:val="25"/>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151"/>
    <w:rsid w:val="000119E9"/>
    <w:rsid w:val="00017F35"/>
    <w:rsid w:val="000240AA"/>
    <w:rsid w:val="000462C9"/>
    <w:rsid w:val="00077A04"/>
    <w:rsid w:val="00092801"/>
    <w:rsid w:val="000A2236"/>
    <w:rsid w:val="000B563F"/>
    <w:rsid w:val="000B5F32"/>
    <w:rsid w:val="000B7705"/>
    <w:rsid w:val="000C3289"/>
    <w:rsid w:val="000C673C"/>
    <w:rsid w:val="000D6C7B"/>
    <w:rsid w:val="000E4CD5"/>
    <w:rsid w:val="001020BC"/>
    <w:rsid w:val="00104DD5"/>
    <w:rsid w:val="00125DE4"/>
    <w:rsid w:val="001405FE"/>
    <w:rsid w:val="00140689"/>
    <w:rsid w:val="00140E8C"/>
    <w:rsid w:val="00166B05"/>
    <w:rsid w:val="00193672"/>
    <w:rsid w:val="001A62A5"/>
    <w:rsid w:val="001B4EF7"/>
    <w:rsid w:val="001B55FB"/>
    <w:rsid w:val="001B6749"/>
    <w:rsid w:val="001C0BEE"/>
    <w:rsid w:val="001C2A5A"/>
    <w:rsid w:val="001C5C64"/>
    <w:rsid w:val="001E3E6F"/>
    <w:rsid w:val="001E4511"/>
    <w:rsid w:val="00220F74"/>
    <w:rsid w:val="00222269"/>
    <w:rsid w:val="00231777"/>
    <w:rsid w:val="00245A70"/>
    <w:rsid w:val="00250D18"/>
    <w:rsid w:val="00250E97"/>
    <w:rsid w:val="00253011"/>
    <w:rsid w:val="002619E5"/>
    <w:rsid w:val="00270C8E"/>
    <w:rsid w:val="002745F3"/>
    <w:rsid w:val="00280F9C"/>
    <w:rsid w:val="0028217F"/>
    <w:rsid w:val="002905AA"/>
    <w:rsid w:val="002907AF"/>
    <w:rsid w:val="002A7F2C"/>
    <w:rsid w:val="002B0670"/>
    <w:rsid w:val="002B1A54"/>
    <w:rsid w:val="002C2358"/>
    <w:rsid w:val="002D096D"/>
    <w:rsid w:val="002D3B24"/>
    <w:rsid w:val="002D4E60"/>
    <w:rsid w:val="002D7ECF"/>
    <w:rsid w:val="002E4A71"/>
    <w:rsid w:val="002E6AA5"/>
    <w:rsid w:val="00301384"/>
    <w:rsid w:val="00305201"/>
    <w:rsid w:val="00332F0D"/>
    <w:rsid w:val="0033408F"/>
    <w:rsid w:val="003428F5"/>
    <w:rsid w:val="00352CDB"/>
    <w:rsid w:val="003546D9"/>
    <w:rsid w:val="00362CDB"/>
    <w:rsid w:val="003706B2"/>
    <w:rsid w:val="00373568"/>
    <w:rsid w:val="00374418"/>
    <w:rsid w:val="00386B9A"/>
    <w:rsid w:val="0039031F"/>
    <w:rsid w:val="00395C62"/>
    <w:rsid w:val="003C6F27"/>
    <w:rsid w:val="003D3CAB"/>
    <w:rsid w:val="004042F3"/>
    <w:rsid w:val="004144EB"/>
    <w:rsid w:val="00422C35"/>
    <w:rsid w:val="004271DA"/>
    <w:rsid w:val="004449EA"/>
    <w:rsid w:val="00450E60"/>
    <w:rsid w:val="0046206D"/>
    <w:rsid w:val="004715CD"/>
    <w:rsid w:val="004804F0"/>
    <w:rsid w:val="00481893"/>
    <w:rsid w:val="004819FF"/>
    <w:rsid w:val="00491CFA"/>
    <w:rsid w:val="004C2898"/>
    <w:rsid w:val="004C4AA2"/>
    <w:rsid w:val="004D78E4"/>
    <w:rsid w:val="004E5538"/>
    <w:rsid w:val="004F492E"/>
    <w:rsid w:val="005037D9"/>
    <w:rsid w:val="00541151"/>
    <w:rsid w:val="005464CB"/>
    <w:rsid w:val="00554377"/>
    <w:rsid w:val="00574830"/>
    <w:rsid w:val="005772F3"/>
    <w:rsid w:val="00583710"/>
    <w:rsid w:val="00591272"/>
    <w:rsid w:val="00591FC6"/>
    <w:rsid w:val="00596F35"/>
    <w:rsid w:val="005A0530"/>
    <w:rsid w:val="005A6C25"/>
    <w:rsid w:val="005B20E2"/>
    <w:rsid w:val="005C02EB"/>
    <w:rsid w:val="005C02FE"/>
    <w:rsid w:val="005D34E7"/>
    <w:rsid w:val="005D6F98"/>
    <w:rsid w:val="00610D31"/>
    <w:rsid w:val="00615F9B"/>
    <w:rsid w:val="00620B64"/>
    <w:rsid w:val="006256B4"/>
    <w:rsid w:val="00660B2B"/>
    <w:rsid w:val="006735C8"/>
    <w:rsid w:val="00682008"/>
    <w:rsid w:val="006B4F48"/>
    <w:rsid w:val="007023A4"/>
    <w:rsid w:val="0070459A"/>
    <w:rsid w:val="00717BDC"/>
    <w:rsid w:val="0072190E"/>
    <w:rsid w:val="007233E4"/>
    <w:rsid w:val="007247C0"/>
    <w:rsid w:val="00737502"/>
    <w:rsid w:val="0074361E"/>
    <w:rsid w:val="00763B3F"/>
    <w:rsid w:val="007754F7"/>
    <w:rsid w:val="00791901"/>
    <w:rsid w:val="00797638"/>
    <w:rsid w:val="007B7799"/>
    <w:rsid w:val="007C4986"/>
    <w:rsid w:val="007C4AAA"/>
    <w:rsid w:val="007C5210"/>
    <w:rsid w:val="007D2AE6"/>
    <w:rsid w:val="007D7B72"/>
    <w:rsid w:val="007E2F6F"/>
    <w:rsid w:val="007F0366"/>
    <w:rsid w:val="00801370"/>
    <w:rsid w:val="00801BD2"/>
    <w:rsid w:val="00801FEB"/>
    <w:rsid w:val="00813FD3"/>
    <w:rsid w:val="008371AC"/>
    <w:rsid w:val="00872433"/>
    <w:rsid w:val="00877B3A"/>
    <w:rsid w:val="008A5B94"/>
    <w:rsid w:val="008A7427"/>
    <w:rsid w:val="008C1DAC"/>
    <w:rsid w:val="008C41B9"/>
    <w:rsid w:val="008E55AF"/>
    <w:rsid w:val="009003E7"/>
    <w:rsid w:val="00905ED8"/>
    <w:rsid w:val="009102C3"/>
    <w:rsid w:val="00916729"/>
    <w:rsid w:val="00924D35"/>
    <w:rsid w:val="00927484"/>
    <w:rsid w:val="00931E7C"/>
    <w:rsid w:val="00936F91"/>
    <w:rsid w:val="0094323D"/>
    <w:rsid w:val="009547D0"/>
    <w:rsid w:val="009638E3"/>
    <w:rsid w:val="00971394"/>
    <w:rsid w:val="00993DB6"/>
    <w:rsid w:val="0099512B"/>
    <w:rsid w:val="009B5758"/>
    <w:rsid w:val="009C2263"/>
    <w:rsid w:val="009D395A"/>
    <w:rsid w:val="009F1A5B"/>
    <w:rsid w:val="00A06285"/>
    <w:rsid w:val="00A21ADD"/>
    <w:rsid w:val="00A3133A"/>
    <w:rsid w:val="00A3756B"/>
    <w:rsid w:val="00A413C8"/>
    <w:rsid w:val="00A632B3"/>
    <w:rsid w:val="00A6567E"/>
    <w:rsid w:val="00A7498E"/>
    <w:rsid w:val="00A80CA5"/>
    <w:rsid w:val="00A8605D"/>
    <w:rsid w:val="00A9660C"/>
    <w:rsid w:val="00AA00D3"/>
    <w:rsid w:val="00AB5B53"/>
    <w:rsid w:val="00AE3EEB"/>
    <w:rsid w:val="00AF0EFB"/>
    <w:rsid w:val="00B065EA"/>
    <w:rsid w:val="00B07CEC"/>
    <w:rsid w:val="00B23C00"/>
    <w:rsid w:val="00B27514"/>
    <w:rsid w:val="00B3000B"/>
    <w:rsid w:val="00B3117B"/>
    <w:rsid w:val="00B32E92"/>
    <w:rsid w:val="00B34AF7"/>
    <w:rsid w:val="00B56E56"/>
    <w:rsid w:val="00B74370"/>
    <w:rsid w:val="00B9057C"/>
    <w:rsid w:val="00B93AA3"/>
    <w:rsid w:val="00BA3E31"/>
    <w:rsid w:val="00BA52BD"/>
    <w:rsid w:val="00BA7237"/>
    <w:rsid w:val="00BF5FF7"/>
    <w:rsid w:val="00C172A6"/>
    <w:rsid w:val="00C2170B"/>
    <w:rsid w:val="00C309F4"/>
    <w:rsid w:val="00C3100F"/>
    <w:rsid w:val="00C32592"/>
    <w:rsid w:val="00C53F12"/>
    <w:rsid w:val="00C6365F"/>
    <w:rsid w:val="00C737D9"/>
    <w:rsid w:val="00C82AE0"/>
    <w:rsid w:val="00C845C8"/>
    <w:rsid w:val="00CA4297"/>
    <w:rsid w:val="00CB19D7"/>
    <w:rsid w:val="00CC3D5C"/>
    <w:rsid w:val="00CF7879"/>
    <w:rsid w:val="00D01960"/>
    <w:rsid w:val="00D0287C"/>
    <w:rsid w:val="00D26AED"/>
    <w:rsid w:val="00D32321"/>
    <w:rsid w:val="00D43BAA"/>
    <w:rsid w:val="00D54C90"/>
    <w:rsid w:val="00D60787"/>
    <w:rsid w:val="00D61313"/>
    <w:rsid w:val="00D71543"/>
    <w:rsid w:val="00D847B2"/>
    <w:rsid w:val="00D85B69"/>
    <w:rsid w:val="00D87ECF"/>
    <w:rsid w:val="00DA7346"/>
    <w:rsid w:val="00DB5F41"/>
    <w:rsid w:val="00DD1A05"/>
    <w:rsid w:val="00DD7970"/>
    <w:rsid w:val="00DF2537"/>
    <w:rsid w:val="00E00D1E"/>
    <w:rsid w:val="00E219E3"/>
    <w:rsid w:val="00E270D2"/>
    <w:rsid w:val="00E52110"/>
    <w:rsid w:val="00E65A5E"/>
    <w:rsid w:val="00E66FB2"/>
    <w:rsid w:val="00E67300"/>
    <w:rsid w:val="00E800F2"/>
    <w:rsid w:val="00E84ECB"/>
    <w:rsid w:val="00E861F9"/>
    <w:rsid w:val="00E86CA0"/>
    <w:rsid w:val="00E93062"/>
    <w:rsid w:val="00E960DC"/>
    <w:rsid w:val="00EA0322"/>
    <w:rsid w:val="00EA5448"/>
    <w:rsid w:val="00EB2204"/>
    <w:rsid w:val="00EB3C0B"/>
    <w:rsid w:val="00ED1915"/>
    <w:rsid w:val="00EE50B7"/>
    <w:rsid w:val="00EE61F6"/>
    <w:rsid w:val="00EE62B4"/>
    <w:rsid w:val="00EF7934"/>
    <w:rsid w:val="00F04EFE"/>
    <w:rsid w:val="00F061FD"/>
    <w:rsid w:val="00F07789"/>
    <w:rsid w:val="00F14498"/>
    <w:rsid w:val="00F2123C"/>
    <w:rsid w:val="00F23F30"/>
    <w:rsid w:val="00F33241"/>
    <w:rsid w:val="00F35E03"/>
    <w:rsid w:val="00F447A9"/>
    <w:rsid w:val="00F51E99"/>
    <w:rsid w:val="00F62E0E"/>
    <w:rsid w:val="00F631DC"/>
    <w:rsid w:val="00F7004F"/>
    <w:rsid w:val="00F7587B"/>
    <w:rsid w:val="00F768A5"/>
    <w:rsid w:val="00F83278"/>
    <w:rsid w:val="00F84A7C"/>
    <w:rsid w:val="00F9410A"/>
    <w:rsid w:val="00FA7715"/>
    <w:rsid w:val="00FA7BB5"/>
    <w:rsid w:val="00FB4636"/>
    <w:rsid w:val="00FB55D9"/>
    <w:rsid w:val="00FC4DD9"/>
    <w:rsid w:val="00FC557C"/>
    <w:rsid w:val="00FC65E2"/>
    <w:rsid w:val="00FD1C83"/>
    <w:rsid w:val="00FE123C"/>
    <w:rsid w:val="00FE1D7E"/>
    <w:rsid w:val="00FF4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E38E2"/>
  <w15:chartTrackingRefBased/>
  <w15:docId w15:val="{FE264340-8DD9-4BDE-8C6C-79A83F7D8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151"/>
    <w:pPr>
      <w:keepLines/>
      <w:spacing w:after="120" w:line="240" w:lineRule="auto"/>
      <w:jc w:val="both"/>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717BDC"/>
    <w:pPr>
      <w:keepNext/>
      <w:spacing w:before="240" w:after="0"/>
      <w:outlineLvl w:val="0"/>
    </w:pPr>
    <w:rPr>
      <w:rFonts w:eastAsiaTheme="majorEastAsia" w:cstheme="majorBidi"/>
      <w:b/>
      <w:color w:val="861C7F"/>
      <w:sz w:val="32"/>
      <w:szCs w:val="32"/>
    </w:rPr>
  </w:style>
  <w:style w:type="paragraph" w:styleId="Heading2">
    <w:name w:val="heading 2"/>
    <w:basedOn w:val="Normal"/>
    <w:next w:val="Normal"/>
    <w:link w:val="Heading2Char"/>
    <w:uiPriority w:val="9"/>
    <w:unhideWhenUsed/>
    <w:qFormat/>
    <w:rsid w:val="00801BD2"/>
    <w:pPr>
      <w:keepNext/>
      <w:spacing w:before="40" w:after="0"/>
      <w:outlineLvl w:val="1"/>
    </w:pPr>
    <w:rPr>
      <w:rFonts w:eastAsiaTheme="majorEastAsia" w:cstheme="majorBidi"/>
      <w:b/>
      <w:color w:val="861C7F"/>
      <w:sz w:val="24"/>
      <w:szCs w:val="26"/>
    </w:rPr>
  </w:style>
  <w:style w:type="paragraph" w:styleId="Heading3">
    <w:name w:val="heading 3"/>
    <w:basedOn w:val="Normal"/>
    <w:next w:val="Normal"/>
    <w:link w:val="Heading3Char"/>
    <w:uiPriority w:val="9"/>
    <w:unhideWhenUsed/>
    <w:qFormat/>
    <w:rsid w:val="00332F0D"/>
    <w:pPr>
      <w:keepNext/>
      <w:spacing w:before="40" w:after="0"/>
      <w:outlineLvl w:val="2"/>
    </w:pPr>
    <w:rPr>
      <w:rFonts w:eastAsiaTheme="majorEastAsia"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AHeading">
    <w:name w:val="toa heading"/>
    <w:basedOn w:val="Normal"/>
    <w:next w:val="Normal"/>
    <w:semiHidden/>
    <w:rsid w:val="00541151"/>
    <w:pPr>
      <w:tabs>
        <w:tab w:val="left" w:pos="9000"/>
        <w:tab w:val="right" w:pos="9360"/>
      </w:tabs>
      <w:suppressAutoHyphens/>
    </w:pPr>
  </w:style>
  <w:style w:type="paragraph" w:styleId="Title">
    <w:name w:val="Title"/>
    <w:basedOn w:val="Normal"/>
    <w:next w:val="Normal"/>
    <w:link w:val="TitleChar"/>
    <w:qFormat/>
    <w:rsid w:val="00541151"/>
    <w:pPr>
      <w:keepNext/>
      <w:spacing w:before="120"/>
    </w:pPr>
    <w:rPr>
      <w:b/>
      <w:caps/>
      <w:kern w:val="28"/>
      <w:sz w:val="24"/>
    </w:rPr>
  </w:style>
  <w:style w:type="character" w:customStyle="1" w:styleId="TitleChar">
    <w:name w:val="Title Char"/>
    <w:basedOn w:val="DefaultParagraphFont"/>
    <w:link w:val="Title"/>
    <w:rsid w:val="00541151"/>
    <w:rPr>
      <w:rFonts w:ascii="Arial" w:eastAsia="Times New Roman" w:hAnsi="Arial" w:cs="Times New Roman"/>
      <w:b/>
      <w:caps/>
      <w:kern w:val="28"/>
      <w:sz w:val="24"/>
      <w:szCs w:val="20"/>
    </w:rPr>
  </w:style>
  <w:style w:type="paragraph" w:styleId="BodyText">
    <w:name w:val="Body Text"/>
    <w:basedOn w:val="Normal"/>
    <w:link w:val="BodyTextChar"/>
    <w:rsid w:val="00541151"/>
    <w:pPr>
      <w:ind w:left="284"/>
    </w:pPr>
  </w:style>
  <w:style w:type="character" w:customStyle="1" w:styleId="BodyTextChar">
    <w:name w:val="Body Text Char"/>
    <w:basedOn w:val="DefaultParagraphFont"/>
    <w:link w:val="BodyText"/>
    <w:rsid w:val="00541151"/>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717BDC"/>
    <w:rPr>
      <w:rFonts w:ascii="Arial" w:eastAsiaTheme="majorEastAsia" w:hAnsi="Arial" w:cstheme="majorBidi"/>
      <w:b/>
      <w:color w:val="861C7F"/>
      <w:sz w:val="32"/>
      <w:szCs w:val="32"/>
    </w:rPr>
  </w:style>
  <w:style w:type="paragraph" w:styleId="TOCHeading">
    <w:name w:val="TOC Heading"/>
    <w:basedOn w:val="Heading1"/>
    <w:next w:val="Normal"/>
    <w:uiPriority w:val="39"/>
    <w:unhideWhenUsed/>
    <w:qFormat/>
    <w:rsid w:val="00541151"/>
    <w:pPr>
      <w:spacing w:line="259" w:lineRule="auto"/>
      <w:jc w:val="left"/>
      <w:outlineLvl w:val="9"/>
    </w:pPr>
    <w:rPr>
      <w:lang w:val="en-US"/>
    </w:rPr>
  </w:style>
  <w:style w:type="paragraph" w:styleId="TOC1">
    <w:name w:val="toc 1"/>
    <w:basedOn w:val="Normal"/>
    <w:next w:val="Normal"/>
    <w:autoRedefine/>
    <w:uiPriority w:val="39"/>
    <w:unhideWhenUsed/>
    <w:rsid w:val="00541151"/>
    <w:pPr>
      <w:spacing w:after="100"/>
    </w:pPr>
  </w:style>
  <w:style w:type="character" w:styleId="Hyperlink">
    <w:name w:val="Hyperlink"/>
    <w:basedOn w:val="DefaultParagraphFont"/>
    <w:uiPriority w:val="99"/>
    <w:unhideWhenUsed/>
    <w:rsid w:val="00541151"/>
    <w:rPr>
      <w:color w:val="0563C1" w:themeColor="hyperlink"/>
      <w:u w:val="single"/>
    </w:rPr>
  </w:style>
  <w:style w:type="paragraph" w:styleId="Header">
    <w:name w:val="header"/>
    <w:basedOn w:val="Normal"/>
    <w:link w:val="HeaderChar"/>
    <w:uiPriority w:val="99"/>
    <w:unhideWhenUsed/>
    <w:rsid w:val="00924D35"/>
    <w:pPr>
      <w:tabs>
        <w:tab w:val="center" w:pos="4513"/>
        <w:tab w:val="right" w:pos="9026"/>
      </w:tabs>
      <w:spacing w:after="0"/>
    </w:pPr>
  </w:style>
  <w:style w:type="character" w:customStyle="1" w:styleId="HeaderChar">
    <w:name w:val="Header Char"/>
    <w:basedOn w:val="DefaultParagraphFont"/>
    <w:link w:val="Header"/>
    <w:uiPriority w:val="99"/>
    <w:rsid w:val="00924D35"/>
    <w:rPr>
      <w:rFonts w:ascii="Arial" w:eastAsia="Times New Roman" w:hAnsi="Arial" w:cs="Times New Roman"/>
      <w:sz w:val="20"/>
      <w:szCs w:val="20"/>
    </w:rPr>
  </w:style>
  <w:style w:type="paragraph" w:styleId="Footer">
    <w:name w:val="footer"/>
    <w:basedOn w:val="Normal"/>
    <w:link w:val="FooterChar"/>
    <w:uiPriority w:val="99"/>
    <w:unhideWhenUsed/>
    <w:rsid w:val="00924D35"/>
    <w:pPr>
      <w:tabs>
        <w:tab w:val="center" w:pos="4513"/>
        <w:tab w:val="right" w:pos="9026"/>
      </w:tabs>
      <w:spacing w:after="0"/>
    </w:pPr>
  </w:style>
  <w:style w:type="character" w:customStyle="1" w:styleId="FooterChar">
    <w:name w:val="Footer Char"/>
    <w:basedOn w:val="DefaultParagraphFont"/>
    <w:link w:val="Footer"/>
    <w:uiPriority w:val="99"/>
    <w:rsid w:val="00924D35"/>
    <w:rPr>
      <w:rFonts w:ascii="Arial" w:eastAsia="Times New Roman" w:hAnsi="Arial" w:cs="Times New Roman"/>
      <w:sz w:val="20"/>
      <w:szCs w:val="20"/>
    </w:rPr>
  </w:style>
  <w:style w:type="paragraph" w:styleId="TOC2">
    <w:name w:val="toc 2"/>
    <w:basedOn w:val="Normal"/>
    <w:next w:val="Normal"/>
    <w:autoRedefine/>
    <w:uiPriority w:val="39"/>
    <w:unhideWhenUsed/>
    <w:rsid w:val="00924D35"/>
    <w:pPr>
      <w:spacing w:after="100"/>
      <w:ind w:left="200"/>
    </w:pPr>
  </w:style>
  <w:style w:type="paragraph" w:styleId="ListParagraph">
    <w:name w:val="List Paragraph"/>
    <w:basedOn w:val="Normal"/>
    <w:uiPriority w:val="34"/>
    <w:qFormat/>
    <w:rsid w:val="00924D35"/>
    <w:pPr>
      <w:ind w:left="720"/>
      <w:contextualSpacing/>
    </w:pPr>
  </w:style>
  <w:style w:type="paragraph" w:styleId="Caption">
    <w:name w:val="caption"/>
    <w:basedOn w:val="Normal"/>
    <w:next w:val="Normal"/>
    <w:uiPriority w:val="35"/>
    <w:unhideWhenUsed/>
    <w:qFormat/>
    <w:rsid w:val="00B3000B"/>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A21ADD"/>
    <w:rPr>
      <w:color w:val="954F72" w:themeColor="followedHyperlink"/>
      <w:u w:val="single"/>
    </w:rPr>
  </w:style>
  <w:style w:type="character" w:customStyle="1" w:styleId="UnresolvedMention1">
    <w:name w:val="Unresolved Mention1"/>
    <w:basedOn w:val="DefaultParagraphFont"/>
    <w:uiPriority w:val="99"/>
    <w:semiHidden/>
    <w:unhideWhenUsed/>
    <w:rsid w:val="007C5210"/>
    <w:rPr>
      <w:color w:val="605E5C"/>
      <w:shd w:val="clear" w:color="auto" w:fill="E1DFDD"/>
    </w:rPr>
  </w:style>
  <w:style w:type="table" w:styleId="TableGrid">
    <w:name w:val="Table Grid"/>
    <w:basedOn w:val="TableNormal"/>
    <w:uiPriority w:val="39"/>
    <w:rsid w:val="00FE1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2AE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AE6"/>
    <w:rPr>
      <w:rFonts w:ascii="Segoe UI" w:eastAsia="Times New Roman" w:hAnsi="Segoe UI" w:cs="Segoe UI"/>
      <w:sz w:val="18"/>
      <w:szCs w:val="18"/>
    </w:rPr>
  </w:style>
  <w:style w:type="paragraph" w:styleId="NoSpacing">
    <w:name w:val="No Spacing"/>
    <w:link w:val="NoSpacingChar"/>
    <w:uiPriority w:val="1"/>
    <w:qFormat/>
    <w:rsid w:val="004804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804F0"/>
    <w:rPr>
      <w:rFonts w:eastAsiaTheme="minorEastAsia"/>
      <w:lang w:val="en-US"/>
    </w:rPr>
  </w:style>
  <w:style w:type="character" w:styleId="CommentReference">
    <w:name w:val="annotation reference"/>
    <w:basedOn w:val="DefaultParagraphFont"/>
    <w:uiPriority w:val="99"/>
    <w:semiHidden/>
    <w:unhideWhenUsed/>
    <w:rsid w:val="00C845C8"/>
    <w:rPr>
      <w:sz w:val="16"/>
      <w:szCs w:val="16"/>
    </w:rPr>
  </w:style>
  <w:style w:type="paragraph" w:styleId="CommentText">
    <w:name w:val="annotation text"/>
    <w:basedOn w:val="Normal"/>
    <w:link w:val="CommentTextChar"/>
    <w:uiPriority w:val="99"/>
    <w:semiHidden/>
    <w:unhideWhenUsed/>
    <w:rsid w:val="00C845C8"/>
  </w:style>
  <w:style w:type="character" w:customStyle="1" w:styleId="CommentTextChar">
    <w:name w:val="Comment Text Char"/>
    <w:basedOn w:val="DefaultParagraphFont"/>
    <w:link w:val="CommentText"/>
    <w:uiPriority w:val="99"/>
    <w:semiHidden/>
    <w:rsid w:val="00C845C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845C8"/>
    <w:rPr>
      <w:b/>
      <w:bCs/>
    </w:rPr>
  </w:style>
  <w:style w:type="character" w:customStyle="1" w:styleId="CommentSubjectChar">
    <w:name w:val="Comment Subject Char"/>
    <w:basedOn w:val="CommentTextChar"/>
    <w:link w:val="CommentSubject"/>
    <w:uiPriority w:val="99"/>
    <w:semiHidden/>
    <w:rsid w:val="00C845C8"/>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3D3CAB"/>
    <w:rPr>
      <w:color w:val="605E5C"/>
      <w:shd w:val="clear" w:color="auto" w:fill="E1DFDD"/>
    </w:rPr>
  </w:style>
  <w:style w:type="character" w:customStyle="1" w:styleId="Heading2Char">
    <w:name w:val="Heading 2 Char"/>
    <w:basedOn w:val="DefaultParagraphFont"/>
    <w:link w:val="Heading2"/>
    <w:uiPriority w:val="9"/>
    <w:rsid w:val="00801BD2"/>
    <w:rPr>
      <w:rFonts w:ascii="Arial" w:eastAsiaTheme="majorEastAsia" w:hAnsi="Arial" w:cstheme="majorBidi"/>
      <w:b/>
      <w:color w:val="861C7F"/>
      <w:sz w:val="24"/>
      <w:szCs w:val="26"/>
    </w:rPr>
  </w:style>
  <w:style w:type="character" w:customStyle="1" w:styleId="Heading3Char">
    <w:name w:val="Heading 3 Char"/>
    <w:basedOn w:val="DefaultParagraphFont"/>
    <w:link w:val="Heading3"/>
    <w:uiPriority w:val="9"/>
    <w:rsid w:val="00332F0D"/>
    <w:rPr>
      <w:rFonts w:ascii="Arial" w:eastAsiaTheme="majorEastAsia" w:hAnsi="Arial" w:cstheme="majorBidi"/>
      <w:b/>
      <w:color w:val="1F3763" w:themeColor="accent1" w:themeShade="7F"/>
      <w:sz w:val="24"/>
      <w:szCs w:val="24"/>
    </w:rPr>
  </w:style>
  <w:style w:type="table" w:customStyle="1" w:styleId="TableGrid1">
    <w:name w:val="Table Grid1"/>
    <w:basedOn w:val="TableNormal"/>
    <w:next w:val="TableGrid"/>
    <w:uiPriority w:val="39"/>
    <w:rsid w:val="00D61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46917">
      <w:bodyDiv w:val="1"/>
      <w:marLeft w:val="0"/>
      <w:marRight w:val="0"/>
      <w:marTop w:val="0"/>
      <w:marBottom w:val="0"/>
      <w:divBdr>
        <w:top w:val="none" w:sz="0" w:space="0" w:color="auto"/>
        <w:left w:val="none" w:sz="0" w:space="0" w:color="auto"/>
        <w:bottom w:val="none" w:sz="0" w:space="0" w:color="auto"/>
        <w:right w:val="none" w:sz="0" w:space="0" w:color="auto"/>
      </w:divBdr>
    </w:div>
    <w:div w:id="295568818">
      <w:bodyDiv w:val="1"/>
      <w:marLeft w:val="0"/>
      <w:marRight w:val="0"/>
      <w:marTop w:val="0"/>
      <w:marBottom w:val="0"/>
      <w:divBdr>
        <w:top w:val="none" w:sz="0" w:space="0" w:color="auto"/>
        <w:left w:val="none" w:sz="0" w:space="0" w:color="auto"/>
        <w:bottom w:val="none" w:sz="0" w:space="0" w:color="auto"/>
        <w:right w:val="none" w:sz="0" w:space="0" w:color="auto"/>
      </w:divBdr>
    </w:div>
    <w:div w:id="360479222">
      <w:bodyDiv w:val="1"/>
      <w:marLeft w:val="0"/>
      <w:marRight w:val="0"/>
      <w:marTop w:val="0"/>
      <w:marBottom w:val="0"/>
      <w:divBdr>
        <w:top w:val="none" w:sz="0" w:space="0" w:color="auto"/>
        <w:left w:val="none" w:sz="0" w:space="0" w:color="auto"/>
        <w:bottom w:val="none" w:sz="0" w:space="0" w:color="auto"/>
        <w:right w:val="none" w:sz="0" w:space="0" w:color="auto"/>
      </w:divBdr>
    </w:div>
    <w:div w:id="403187563">
      <w:bodyDiv w:val="1"/>
      <w:marLeft w:val="0"/>
      <w:marRight w:val="0"/>
      <w:marTop w:val="0"/>
      <w:marBottom w:val="0"/>
      <w:divBdr>
        <w:top w:val="none" w:sz="0" w:space="0" w:color="auto"/>
        <w:left w:val="none" w:sz="0" w:space="0" w:color="auto"/>
        <w:bottom w:val="none" w:sz="0" w:space="0" w:color="auto"/>
        <w:right w:val="none" w:sz="0" w:space="0" w:color="auto"/>
      </w:divBdr>
    </w:div>
    <w:div w:id="443887032">
      <w:bodyDiv w:val="1"/>
      <w:marLeft w:val="0"/>
      <w:marRight w:val="0"/>
      <w:marTop w:val="0"/>
      <w:marBottom w:val="0"/>
      <w:divBdr>
        <w:top w:val="none" w:sz="0" w:space="0" w:color="auto"/>
        <w:left w:val="none" w:sz="0" w:space="0" w:color="auto"/>
        <w:bottom w:val="none" w:sz="0" w:space="0" w:color="auto"/>
        <w:right w:val="none" w:sz="0" w:space="0" w:color="auto"/>
      </w:divBdr>
    </w:div>
    <w:div w:id="527525003">
      <w:bodyDiv w:val="1"/>
      <w:marLeft w:val="0"/>
      <w:marRight w:val="0"/>
      <w:marTop w:val="0"/>
      <w:marBottom w:val="0"/>
      <w:divBdr>
        <w:top w:val="none" w:sz="0" w:space="0" w:color="auto"/>
        <w:left w:val="none" w:sz="0" w:space="0" w:color="auto"/>
        <w:bottom w:val="none" w:sz="0" w:space="0" w:color="auto"/>
        <w:right w:val="none" w:sz="0" w:space="0" w:color="auto"/>
      </w:divBdr>
    </w:div>
    <w:div w:id="659623667">
      <w:bodyDiv w:val="1"/>
      <w:marLeft w:val="0"/>
      <w:marRight w:val="0"/>
      <w:marTop w:val="0"/>
      <w:marBottom w:val="0"/>
      <w:divBdr>
        <w:top w:val="none" w:sz="0" w:space="0" w:color="auto"/>
        <w:left w:val="none" w:sz="0" w:space="0" w:color="auto"/>
        <w:bottom w:val="none" w:sz="0" w:space="0" w:color="auto"/>
        <w:right w:val="none" w:sz="0" w:space="0" w:color="auto"/>
      </w:divBdr>
    </w:div>
    <w:div w:id="818574389">
      <w:bodyDiv w:val="1"/>
      <w:marLeft w:val="0"/>
      <w:marRight w:val="0"/>
      <w:marTop w:val="0"/>
      <w:marBottom w:val="0"/>
      <w:divBdr>
        <w:top w:val="none" w:sz="0" w:space="0" w:color="auto"/>
        <w:left w:val="none" w:sz="0" w:space="0" w:color="auto"/>
        <w:bottom w:val="none" w:sz="0" w:space="0" w:color="auto"/>
        <w:right w:val="none" w:sz="0" w:space="0" w:color="auto"/>
      </w:divBdr>
    </w:div>
    <w:div w:id="1190950406">
      <w:bodyDiv w:val="1"/>
      <w:marLeft w:val="0"/>
      <w:marRight w:val="0"/>
      <w:marTop w:val="0"/>
      <w:marBottom w:val="0"/>
      <w:divBdr>
        <w:top w:val="none" w:sz="0" w:space="0" w:color="auto"/>
        <w:left w:val="none" w:sz="0" w:space="0" w:color="auto"/>
        <w:bottom w:val="none" w:sz="0" w:space="0" w:color="auto"/>
        <w:right w:val="none" w:sz="0" w:space="0" w:color="auto"/>
      </w:divBdr>
    </w:div>
    <w:div w:id="1479298827">
      <w:bodyDiv w:val="1"/>
      <w:marLeft w:val="0"/>
      <w:marRight w:val="0"/>
      <w:marTop w:val="0"/>
      <w:marBottom w:val="0"/>
      <w:divBdr>
        <w:top w:val="none" w:sz="0" w:space="0" w:color="auto"/>
        <w:left w:val="none" w:sz="0" w:space="0" w:color="auto"/>
        <w:bottom w:val="none" w:sz="0" w:space="0" w:color="auto"/>
        <w:right w:val="none" w:sz="0" w:space="0" w:color="auto"/>
      </w:divBdr>
    </w:div>
    <w:div w:id="1486438625">
      <w:bodyDiv w:val="1"/>
      <w:marLeft w:val="0"/>
      <w:marRight w:val="0"/>
      <w:marTop w:val="0"/>
      <w:marBottom w:val="0"/>
      <w:divBdr>
        <w:top w:val="none" w:sz="0" w:space="0" w:color="auto"/>
        <w:left w:val="none" w:sz="0" w:space="0" w:color="auto"/>
        <w:bottom w:val="none" w:sz="0" w:space="0" w:color="auto"/>
        <w:right w:val="none" w:sz="0" w:space="0" w:color="auto"/>
      </w:divBdr>
    </w:div>
    <w:div w:id="1607543345">
      <w:bodyDiv w:val="1"/>
      <w:marLeft w:val="0"/>
      <w:marRight w:val="0"/>
      <w:marTop w:val="0"/>
      <w:marBottom w:val="0"/>
      <w:divBdr>
        <w:top w:val="none" w:sz="0" w:space="0" w:color="auto"/>
        <w:left w:val="none" w:sz="0" w:space="0" w:color="auto"/>
        <w:bottom w:val="none" w:sz="0" w:space="0" w:color="auto"/>
        <w:right w:val="none" w:sz="0" w:space="0" w:color="auto"/>
      </w:divBdr>
    </w:div>
    <w:div w:id="1825390066">
      <w:bodyDiv w:val="1"/>
      <w:marLeft w:val="0"/>
      <w:marRight w:val="0"/>
      <w:marTop w:val="0"/>
      <w:marBottom w:val="0"/>
      <w:divBdr>
        <w:top w:val="none" w:sz="0" w:space="0" w:color="auto"/>
        <w:left w:val="none" w:sz="0" w:space="0" w:color="auto"/>
        <w:bottom w:val="none" w:sz="0" w:space="0" w:color="auto"/>
        <w:right w:val="none" w:sz="0" w:space="0" w:color="auto"/>
      </w:divBdr>
    </w:div>
    <w:div w:id="1945186527">
      <w:bodyDiv w:val="1"/>
      <w:marLeft w:val="0"/>
      <w:marRight w:val="0"/>
      <w:marTop w:val="0"/>
      <w:marBottom w:val="0"/>
      <w:divBdr>
        <w:top w:val="none" w:sz="0" w:space="0" w:color="auto"/>
        <w:left w:val="none" w:sz="0" w:space="0" w:color="auto"/>
        <w:bottom w:val="none" w:sz="0" w:space="0" w:color="auto"/>
        <w:right w:val="none" w:sz="0" w:space="0" w:color="auto"/>
      </w:divBdr>
    </w:div>
    <w:div w:id="2058242679">
      <w:bodyDiv w:val="1"/>
      <w:marLeft w:val="0"/>
      <w:marRight w:val="0"/>
      <w:marTop w:val="0"/>
      <w:marBottom w:val="0"/>
      <w:divBdr>
        <w:top w:val="none" w:sz="0" w:space="0" w:color="auto"/>
        <w:left w:val="none" w:sz="0" w:space="0" w:color="auto"/>
        <w:bottom w:val="none" w:sz="0" w:space="0" w:color="auto"/>
        <w:right w:val="none" w:sz="0" w:space="0" w:color="auto"/>
      </w:divBdr>
    </w:div>
    <w:div w:id="207462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vrkhfs02\HospiceData\Support%20Services\Quality%20and%20Compliance\Restricted\Special%20Requests\Patient%20Surveys\Results\Survey%20Resul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vrkhfs02\HospiceData\Support%20Services\Quality%20and%20Compliance\Restricted\Special%20Requests\Patient%20Surveys\Results\Survey%20Resul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vrkhfs02\HospiceData\Support%20Services\Quality%20and%20Compliance\Public\Surveys\Patient%20and%20Family%20Experience%20Surveys\Reports\2020-21\Survey%20Resul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vrkhfs02\HospiceData\Support%20Services\Quality%20and%20Compliance\Public\Surveys\Patient%20and%20Family%20Experience%20Surveys\Reports\2020-21\Survey%20Resul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vrkhfs02\HospiceData\Support%20Services\Quality%20and%20Compliance\Public\Surveys\Patient%20and%20Family%20Experience%20Surveys\Reports\2020-21\Survey%20Resul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vrkhfs02\HospiceData\Support%20Services\Quality%20and%20Compliance\Public\Surveys\Patient%20and%20Family%20Experience%20Surveys\Reports\2020-21\Survey%20Resul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vrkhfs02\HospiceData\Support%20Services\Quality%20and%20Compliance\Restricted\Special%20Requests\Patient%20Surveys\Results\Survey%20Resul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vrkhfs02\HospiceData\Support%20Services\Quality%20and%20Compliance\Public\Surveys\Patient%20and%20Family%20Experience%20Surveys\Reports\2020-21\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000">
                <a:solidFill>
                  <a:schemeClr val="tx1"/>
                </a:solidFill>
                <a:latin typeface="Arial" panose="020B0604020202020204" pitchFamily="34" charset="0"/>
                <a:cs typeface="Arial" panose="020B0604020202020204" pitchFamily="34" charset="0"/>
              </a:rPr>
              <a:t>Which Services have Patients and Families Used?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Services!$B$2</c:f>
              <c:strCache>
                <c:ptCount val="1"/>
                <c:pt idx="0">
                  <c:v>Adult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Services!$A$3:$A$20</c:f>
              <c:strCache>
                <c:ptCount val="17"/>
                <c:pt idx="0">
                  <c:v>Inpatient Unit</c:v>
                </c:pt>
                <c:pt idx="1">
                  <c:v>Wellbeing Centre</c:v>
                </c:pt>
                <c:pt idx="2">
                  <c:v>Children’s Community</c:v>
                </c:pt>
                <c:pt idx="3">
                  <c:v>Advice Line</c:v>
                </c:pt>
                <c:pt idx="4">
                  <c:v>Art Therapy</c:v>
                </c:pt>
                <c:pt idx="5">
                  <c:v>Complementary Therapy</c:v>
                </c:pt>
                <c:pt idx="6">
                  <c:v>Day Support/Play Services</c:v>
                </c:pt>
                <c:pt idx="7">
                  <c:v>Events</c:v>
                </c:pt>
                <c:pt idx="8">
                  <c:v>Emotional Support Work</c:v>
                </c:pt>
                <c:pt idx="9">
                  <c:v>Hospice at Home</c:v>
                </c:pt>
                <c:pt idx="10">
                  <c:v>Hydrotherapy</c:v>
                </c:pt>
                <c:pt idx="11">
                  <c:v>Music Therapy</c:v>
                </c:pt>
                <c:pt idx="12">
                  <c:v>Occupational/Physiotherapy</c:v>
                </c:pt>
                <c:pt idx="13">
                  <c:v>Social Work</c:v>
                </c:pt>
                <c:pt idx="14">
                  <c:v>Support Groups</c:v>
                </c:pt>
                <c:pt idx="15">
                  <c:v>Spiritual/Religious Support</c:v>
                </c:pt>
                <c:pt idx="16">
                  <c:v>Digital/Telephone Support</c:v>
                </c:pt>
              </c:strCache>
            </c:strRef>
          </c:cat>
          <c:val>
            <c:numRef>
              <c:f>Services!$B$3:$B$20</c:f>
              <c:numCache>
                <c:formatCode>General</c:formatCode>
                <c:ptCount val="18"/>
                <c:pt idx="0">
                  <c:v>1</c:v>
                </c:pt>
                <c:pt idx="1">
                  <c:v>13</c:v>
                </c:pt>
                <c:pt idx="3">
                  <c:v>4</c:v>
                </c:pt>
                <c:pt idx="4">
                  <c:v>3</c:v>
                </c:pt>
                <c:pt idx="5">
                  <c:v>2</c:v>
                </c:pt>
                <c:pt idx="7">
                  <c:v>0</c:v>
                </c:pt>
                <c:pt idx="8">
                  <c:v>13</c:v>
                </c:pt>
                <c:pt idx="9">
                  <c:v>5</c:v>
                </c:pt>
                <c:pt idx="10">
                  <c:v>4</c:v>
                </c:pt>
                <c:pt idx="11">
                  <c:v>3</c:v>
                </c:pt>
                <c:pt idx="12">
                  <c:v>10</c:v>
                </c:pt>
                <c:pt idx="13">
                  <c:v>9</c:v>
                </c:pt>
                <c:pt idx="15">
                  <c:v>0</c:v>
                </c:pt>
                <c:pt idx="16">
                  <c:v>3</c:v>
                </c:pt>
              </c:numCache>
            </c:numRef>
          </c:val>
          <c:extLst>
            <c:ext xmlns:c16="http://schemas.microsoft.com/office/drawing/2014/chart" uri="{C3380CC4-5D6E-409C-BE32-E72D297353CC}">
              <c16:uniqueId val="{00000000-75D0-4C32-9E61-E11852B30E88}"/>
            </c:ext>
          </c:extLst>
        </c:ser>
        <c:ser>
          <c:idx val="1"/>
          <c:order val="1"/>
          <c:tx>
            <c:strRef>
              <c:f>Services!$C$2</c:f>
              <c:strCache>
                <c:ptCount val="1"/>
                <c:pt idx="0">
                  <c:v>Child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Services!$A$3:$A$20</c:f>
              <c:strCache>
                <c:ptCount val="17"/>
                <c:pt idx="0">
                  <c:v>Inpatient Unit</c:v>
                </c:pt>
                <c:pt idx="1">
                  <c:v>Wellbeing Centre</c:v>
                </c:pt>
                <c:pt idx="2">
                  <c:v>Children’s Community</c:v>
                </c:pt>
                <c:pt idx="3">
                  <c:v>Advice Line</c:v>
                </c:pt>
                <c:pt idx="4">
                  <c:v>Art Therapy</c:v>
                </c:pt>
                <c:pt idx="5">
                  <c:v>Complementary Therapy</c:v>
                </c:pt>
                <c:pt idx="6">
                  <c:v>Day Support/Play Services</c:v>
                </c:pt>
                <c:pt idx="7">
                  <c:v>Events</c:v>
                </c:pt>
                <c:pt idx="8">
                  <c:v>Emotional Support Work</c:v>
                </c:pt>
                <c:pt idx="9">
                  <c:v>Hospice at Home</c:v>
                </c:pt>
                <c:pt idx="10">
                  <c:v>Hydrotherapy</c:v>
                </c:pt>
                <c:pt idx="11">
                  <c:v>Music Therapy</c:v>
                </c:pt>
                <c:pt idx="12">
                  <c:v>Occupational/Physiotherapy</c:v>
                </c:pt>
                <c:pt idx="13">
                  <c:v>Social Work</c:v>
                </c:pt>
                <c:pt idx="14">
                  <c:v>Support Groups</c:v>
                </c:pt>
                <c:pt idx="15">
                  <c:v>Spiritual/Religious Support</c:v>
                </c:pt>
                <c:pt idx="16">
                  <c:v>Digital/Telephone Support</c:v>
                </c:pt>
              </c:strCache>
            </c:strRef>
          </c:cat>
          <c:val>
            <c:numRef>
              <c:f>Services!$C$3:$C$20</c:f>
              <c:numCache>
                <c:formatCode>General</c:formatCode>
                <c:ptCount val="18"/>
                <c:pt idx="0">
                  <c:v>20</c:v>
                </c:pt>
                <c:pt idx="2">
                  <c:v>28</c:v>
                </c:pt>
                <c:pt idx="3">
                  <c:v>8</c:v>
                </c:pt>
                <c:pt idx="4">
                  <c:v>12</c:v>
                </c:pt>
                <c:pt idx="5">
                  <c:v>14</c:v>
                </c:pt>
                <c:pt idx="6">
                  <c:v>34</c:v>
                </c:pt>
                <c:pt idx="7">
                  <c:v>27</c:v>
                </c:pt>
                <c:pt idx="8">
                  <c:v>19</c:v>
                </c:pt>
                <c:pt idx="10">
                  <c:v>25</c:v>
                </c:pt>
                <c:pt idx="11">
                  <c:v>18</c:v>
                </c:pt>
                <c:pt idx="13">
                  <c:v>15</c:v>
                </c:pt>
                <c:pt idx="14">
                  <c:v>15</c:v>
                </c:pt>
                <c:pt idx="15">
                  <c:v>0</c:v>
                </c:pt>
                <c:pt idx="16">
                  <c:v>6</c:v>
                </c:pt>
              </c:numCache>
            </c:numRef>
          </c:val>
          <c:extLst>
            <c:ext xmlns:c16="http://schemas.microsoft.com/office/drawing/2014/chart" uri="{C3380CC4-5D6E-409C-BE32-E72D297353CC}">
              <c16:uniqueId val="{00000001-75D0-4C32-9E61-E11852B30E88}"/>
            </c:ext>
          </c:extLst>
        </c:ser>
        <c:dLbls>
          <c:dLblPos val="ctr"/>
          <c:showLegendKey val="0"/>
          <c:showVal val="1"/>
          <c:showCatName val="0"/>
          <c:showSerName val="0"/>
          <c:showPercent val="0"/>
          <c:showBubbleSize val="0"/>
        </c:dLbls>
        <c:gapWidth val="219"/>
        <c:overlap val="100"/>
        <c:axId val="1833373488"/>
        <c:axId val="1833372504"/>
      </c:barChart>
      <c:catAx>
        <c:axId val="183337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33372504"/>
        <c:crosses val="autoZero"/>
        <c:auto val="1"/>
        <c:lblAlgn val="ctr"/>
        <c:lblOffset val="100"/>
        <c:noMultiLvlLbl val="0"/>
      </c:catAx>
      <c:valAx>
        <c:axId val="183337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3337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a:solidFill>
                  <a:sysClr val="windowText" lastClr="000000"/>
                </a:solidFill>
              </a:rPr>
              <a:t>Were Patients and Families Aware of the Services Offered?</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Services!$AF$2</c:f>
              <c:strCache>
                <c:ptCount val="1"/>
                <c:pt idx="0">
                  <c:v>Adult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Services!$AE$3:$AE$4</c:f>
              <c:strCache>
                <c:ptCount val="2"/>
                <c:pt idx="0">
                  <c:v>Yes</c:v>
                </c:pt>
                <c:pt idx="1">
                  <c:v>No</c:v>
                </c:pt>
              </c:strCache>
            </c:strRef>
          </c:cat>
          <c:val>
            <c:numRef>
              <c:f>Services!$AF$3:$AF$4</c:f>
              <c:numCache>
                <c:formatCode>General</c:formatCode>
                <c:ptCount val="2"/>
                <c:pt idx="0">
                  <c:v>4</c:v>
                </c:pt>
                <c:pt idx="1">
                  <c:v>3</c:v>
                </c:pt>
              </c:numCache>
            </c:numRef>
          </c:val>
          <c:extLst>
            <c:ext xmlns:c16="http://schemas.microsoft.com/office/drawing/2014/chart" uri="{C3380CC4-5D6E-409C-BE32-E72D297353CC}">
              <c16:uniqueId val="{00000000-084A-475D-AEE6-4331B8295823}"/>
            </c:ext>
          </c:extLst>
        </c:ser>
        <c:ser>
          <c:idx val="1"/>
          <c:order val="1"/>
          <c:tx>
            <c:strRef>
              <c:f>Services!$AG$2</c:f>
              <c:strCache>
                <c:ptCount val="1"/>
                <c:pt idx="0">
                  <c:v>Child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Services!$AE$3:$AE$4</c:f>
              <c:strCache>
                <c:ptCount val="2"/>
                <c:pt idx="0">
                  <c:v>Yes</c:v>
                </c:pt>
                <c:pt idx="1">
                  <c:v>No</c:v>
                </c:pt>
              </c:strCache>
            </c:strRef>
          </c:cat>
          <c:val>
            <c:numRef>
              <c:f>Services!$AG$3:$AG$4</c:f>
              <c:numCache>
                <c:formatCode>General</c:formatCode>
                <c:ptCount val="2"/>
                <c:pt idx="0">
                  <c:v>17</c:v>
                </c:pt>
                <c:pt idx="1">
                  <c:v>3</c:v>
                </c:pt>
              </c:numCache>
            </c:numRef>
          </c:val>
          <c:extLst>
            <c:ext xmlns:c16="http://schemas.microsoft.com/office/drawing/2014/chart" uri="{C3380CC4-5D6E-409C-BE32-E72D297353CC}">
              <c16:uniqueId val="{00000001-084A-475D-AEE6-4331B8295823}"/>
            </c:ext>
          </c:extLst>
        </c:ser>
        <c:dLbls>
          <c:dLblPos val="ctr"/>
          <c:showLegendKey val="0"/>
          <c:showVal val="1"/>
          <c:showCatName val="0"/>
          <c:showSerName val="0"/>
          <c:showPercent val="0"/>
          <c:showBubbleSize val="0"/>
        </c:dLbls>
        <c:gapWidth val="150"/>
        <c:overlap val="100"/>
        <c:axId val="872392000"/>
        <c:axId val="872388392"/>
      </c:barChart>
      <c:catAx>
        <c:axId val="87239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2388392"/>
        <c:crosses val="autoZero"/>
        <c:auto val="1"/>
        <c:lblAlgn val="ctr"/>
        <c:lblOffset val="100"/>
        <c:noMultiLvlLbl val="0"/>
      </c:catAx>
      <c:valAx>
        <c:axId val="872388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239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6359092837943E-2"/>
          <c:y val="2.793650793650794E-2"/>
          <c:w val="0.86787448724598049"/>
          <c:h val="0.83419021713194941"/>
        </c:manualLayout>
      </c:layout>
      <c:barChart>
        <c:barDir val="bar"/>
        <c:grouping val="percentStacked"/>
        <c:varyColors val="0"/>
        <c:ser>
          <c:idx val="0"/>
          <c:order val="0"/>
          <c:tx>
            <c:strRef>
              <c:f>Graphs!$C$1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Graphs!$B$2:$B$15</c:f>
              <c:numCache>
                <c:formatCode>General</c:formatCode>
                <c:ptCount val="14"/>
              </c:numCache>
            </c:numRef>
          </c:cat>
          <c:val>
            <c:numRef>
              <c:f>Graphs!$C$2:$C$15</c:f>
              <c:numCache>
                <c:formatCode>General</c:formatCode>
                <c:ptCount val="14"/>
                <c:pt idx="0" formatCode="0%">
                  <c:v>0.91489361702127658</c:v>
                </c:pt>
                <c:pt idx="3" formatCode="0%">
                  <c:v>0.89583333333333337</c:v>
                </c:pt>
                <c:pt idx="6" formatCode="0%">
                  <c:v>0.91666666666666663</c:v>
                </c:pt>
                <c:pt idx="9" formatCode="0%">
                  <c:v>0.88541666666666663</c:v>
                </c:pt>
                <c:pt idx="12" formatCode="0%">
                  <c:v>0.90697674418604646</c:v>
                </c:pt>
              </c:numCache>
            </c:numRef>
          </c:val>
          <c:extLst>
            <c:ext xmlns:c16="http://schemas.microsoft.com/office/drawing/2014/chart" uri="{C3380CC4-5D6E-409C-BE32-E72D297353CC}">
              <c16:uniqueId val="{00000000-FF69-482F-B025-56DB8F81B882}"/>
            </c:ext>
          </c:extLst>
        </c:ser>
        <c:ser>
          <c:idx val="1"/>
          <c:order val="1"/>
          <c:tx>
            <c:strRef>
              <c:f>Graphs!$D$1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Graphs!$B$2:$B$15</c:f>
              <c:numCache>
                <c:formatCode>General</c:formatCode>
                <c:ptCount val="14"/>
              </c:numCache>
            </c:numRef>
          </c:cat>
          <c:val>
            <c:numRef>
              <c:f>Graphs!$D$2:$D$15</c:f>
              <c:numCache>
                <c:formatCode>General</c:formatCode>
                <c:ptCount val="14"/>
                <c:pt idx="0" formatCode="0%">
                  <c:v>8.5106382978723402E-2</c:v>
                </c:pt>
                <c:pt idx="3" formatCode="0%">
                  <c:v>0.10416666666666667</c:v>
                </c:pt>
                <c:pt idx="6" formatCode="0%">
                  <c:v>8.3333333333333329E-2</c:v>
                </c:pt>
                <c:pt idx="9" formatCode="0%">
                  <c:v>0.10416666666666667</c:v>
                </c:pt>
                <c:pt idx="12" formatCode="0%">
                  <c:v>9.3023255813953487E-2</c:v>
                </c:pt>
              </c:numCache>
            </c:numRef>
          </c:val>
          <c:extLst>
            <c:ext xmlns:c16="http://schemas.microsoft.com/office/drawing/2014/chart" uri="{C3380CC4-5D6E-409C-BE32-E72D297353CC}">
              <c16:uniqueId val="{00000001-FF69-482F-B025-56DB8F81B882}"/>
            </c:ext>
          </c:extLst>
        </c:ser>
        <c:ser>
          <c:idx val="2"/>
          <c:order val="2"/>
          <c:tx>
            <c:strRef>
              <c:f>Graphs!$E$1</c:f>
              <c:strCache>
                <c:ptCount val="1"/>
                <c:pt idx="0">
                  <c:v>Disagree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F69-482F-B025-56DB8F81B882}"/>
                </c:ext>
              </c:extLst>
            </c:dLbl>
            <c:dLbl>
              <c:idx val="3"/>
              <c:delete val="1"/>
              <c:extLst>
                <c:ext xmlns:c15="http://schemas.microsoft.com/office/drawing/2012/chart" uri="{CE6537A1-D6FC-4f65-9D91-7224C49458BB}"/>
                <c:ext xmlns:c16="http://schemas.microsoft.com/office/drawing/2014/chart" uri="{C3380CC4-5D6E-409C-BE32-E72D297353CC}">
                  <c16:uniqueId val="{00000006-FF69-482F-B025-56DB8F81B882}"/>
                </c:ext>
              </c:extLst>
            </c:dLbl>
            <c:dLbl>
              <c:idx val="6"/>
              <c:delete val="1"/>
              <c:extLst>
                <c:ext xmlns:c15="http://schemas.microsoft.com/office/drawing/2012/chart" uri="{CE6537A1-D6FC-4f65-9D91-7224C49458BB}"/>
                <c:ext xmlns:c16="http://schemas.microsoft.com/office/drawing/2014/chart" uri="{C3380CC4-5D6E-409C-BE32-E72D297353CC}">
                  <c16:uniqueId val="{00000007-FF69-482F-B025-56DB8F81B882}"/>
                </c:ext>
              </c:extLst>
            </c:dLbl>
            <c:dLbl>
              <c:idx val="12"/>
              <c:delete val="1"/>
              <c:extLst>
                <c:ext xmlns:c15="http://schemas.microsoft.com/office/drawing/2012/chart" uri="{CE6537A1-D6FC-4f65-9D91-7224C49458BB}"/>
                <c:ext xmlns:c16="http://schemas.microsoft.com/office/drawing/2014/chart" uri="{C3380CC4-5D6E-409C-BE32-E72D297353CC}">
                  <c16:uniqueId val="{00000008-FF69-482F-B025-56DB8F81B8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Graphs!$B$2:$B$15</c:f>
              <c:numCache>
                <c:formatCode>General</c:formatCode>
                <c:ptCount val="14"/>
              </c:numCache>
            </c:numRef>
          </c:cat>
          <c:val>
            <c:numRef>
              <c:f>Graphs!$E$2:$E$15</c:f>
              <c:numCache>
                <c:formatCode>General</c:formatCode>
                <c:ptCount val="14"/>
                <c:pt idx="0" formatCode="0%">
                  <c:v>0</c:v>
                </c:pt>
                <c:pt idx="3" formatCode="0%">
                  <c:v>0</c:v>
                </c:pt>
                <c:pt idx="6" formatCode="0%">
                  <c:v>0</c:v>
                </c:pt>
                <c:pt idx="9" formatCode="0%">
                  <c:v>1.0416666666666666E-2</c:v>
                </c:pt>
                <c:pt idx="12" formatCode="0%">
                  <c:v>0</c:v>
                </c:pt>
              </c:numCache>
            </c:numRef>
          </c:val>
          <c:extLst>
            <c:ext xmlns:c16="http://schemas.microsoft.com/office/drawing/2014/chart" uri="{C3380CC4-5D6E-409C-BE32-E72D297353CC}">
              <c16:uniqueId val="{00000002-FF69-482F-B025-56DB8F81B882}"/>
            </c:ext>
          </c:extLst>
        </c:ser>
        <c:ser>
          <c:idx val="3"/>
          <c:order val="3"/>
          <c:tx>
            <c:strRef>
              <c:f>Graphs!$F$1</c:f>
              <c:strCache>
                <c:ptCount val="1"/>
                <c:pt idx="0">
                  <c:v>Strongly Disagree</c:v>
                </c:pt>
              </c:strCache>
            </c:strRef>
          </c:tx>
          <c:spPr>
            <a:solidFill>
              <a:schemeClr val="accent4"/>
            </a:solidFill>
            <a:ln>
              <a:noFill/>
            </a:ln>
            <a:effectLst/>
          </c:spPr>
          <c:invertIfNegative val="0"/>
          <c:dLbls>
            <c:delete val="1"/>
          </c:dLbls>
          <c:cat>
            <c:numRef>
              <c:f>Graphs!$B$2:$B$15</c:f>
              <c:numCache>
                <c:formatCode>General</c:formatCode>
                <c:ptCount val="14"/>
              </c:numCache>
            </c:numRef>
          </c:cat>
          <c:val>
            <c:numRef>
              <c:f>Graphs!$F$2:$F$15</c:f>
              <c:numCache>
                <c:formatCode>General</c:formatCode>
                <c:ptCount val="14"/>
                <c:pt idx="0" formatCode="0%">
                  <c:v>0</c:v>
                </c:pt>
                <c:pt idx="3" formatCode="0%">
                  <c:v>0</c:v>
                </c:pt>
                <c:pt idx="6" formatCode="0%">
                  <c:v>0</c:v>
                </c:pt>
                <c:pt idx="9" formatCode="0%">
                  <c:v>0</c:v>
                </c:pt>
                <c:pt idx="12" formatCode="0%">
                  <c:v>0</c:v>
                </c:pt>
              </c:numCache>
            </c:numRef>
          </c:val>
          <c:extLst>
            <c:ext xmlns:c16="http://schemas.microsoft.com/office/drawing/2014/chart" uri="{C3380CC4-5D6E-409C-BE32-E72D297353CC}">
              <c16:uniqueId val="{00000003-FF69-482F-B025-56DB8F81B882}"/>
            </c:ext>
          </c:extLst>
        </c:ser>
        <c:dLbls>
          <c:dLblPos val="ctr"/>
          <c:showLegendKey val="0"/>
          <c:showVal val="1"/>
          <c:showCatName val="0"/>
          <c:showSerName val="0"/>
          <c:showPercent val="0"/>
          <c:showBubbleSize val="0"/>
        </c:dLbls>
        <c:gapWidth val="10"/>
        <c:overlap val="100"/>
        <c:axId val="456157224"/>
        <c:axId val="456157880"/>
      </c:barChart>
      <c:catAx>
        <c:axId val="45615722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157880"/>
        <c:crosses val="autoZero"/>
        <c:auto val="1"/>
        <c:lblAlgn val="ctr"/>
        <c:lblOffset val="100"/>
        <c:noMultiLvlLbl val="0"/>
      </c:catAx>
      <c:valAx>
        <c:axId val="456157880"/>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15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141352319824161E-2"/>
          <c:y val="1.8237796611301411E-3"/>
          <c:w val="0.87674010011043713"/>
          <c:h val="0.81501955140586557"/>
        </c:manualLayout>
      </c:layout>
      <c:barChart>
        <c:barDir val="bar"/>
        <c:grouping val="percentStacked"/>
        <c:varyColors val="0"/>
        <c:ser>
          <c:idx val="0"/>
          <c:order val="0"/>
          <c:tx>
            <c:strRef>
              <c:f>Graphs!$C$17</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Graphs!$B$18:$B$25</c:f>
              <c:numCache>
                <c:formatCode>General</c:formatCode>
                <c:ptCount val="8"/>
              </c:numCache>
            </c:numRef>
          </c:cat>
          <c:val>
            <c:numRef>
              <c:f>Graphs!$C$18:$C$25</c:f>
              <c:numCache>
                <c:formatCode>General</c:formatCode>
                <c:ptCount val="8"/>
                <c:pt idx="0" formatCode="0%">
                  <c:v>0.91764705882352937</c:v>
                </c:pt>
                <c:pt idx="3" formatCode="0%">
                  <c:v>0.90476190476190477</c:v>
                </c:pt>
                <c:pt idx="6" formatCode="0%">
                  <c:v>0.86538461538461542</c:v>
                </c:pt>
              </c:numCache>
            </c:numRef>
          </c:val>
          <c:extLst>
            <c:ext xmlns:c16="http://schemas.microsoft.com/office/drawing/2014/chart" uri="{C3380CC4-5D6E-409C-BE32-E72D297353CC}">
              <c16:uniqueId val="{00000000-4346-41F9-8291-85E48AE44E8D}"/>
            </c:ext>
          </c:extLst>
        </c:ser>
        <c:ser>
          <c:idx val="1"/>
          <c:order val="1"/>
          <c:tx>
            <c:strRef>
              <c:f>Graphs!$D$17</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Graphs!$B$18:$B$25</c:f>
              <c:numCache>
                <c:formatCode>General</c:formatCode>
                <c:ptCount val="8"/>
              </c:numCache>
            </c:numRef>
          </c:cat>
          <c:val>
            <c:numRef>
              <c:f>Graphs!$D$18:$D$25</c:f>
              <c:numCache>
                <c:formatCode>General</c:formatCode>
                <c:ptCount val="8"/>
                <c:pt idx="0" formatCode="0%">
                  <c:v>8.2352941176470587E-2</c:v>
                </c:pt>
                <c:pt idx="3" formatCode="0%">
                  <c:v>9.5238095238095233E-2</c:v>
                </c:pt>
                <c:pt idx="6" formatCode="0%">
                  <c:v>0.11538461538461539</c:v>
                </c:pt>
              </c:numCache>
            </c:numRef>
          </c:val>
          <c:extLst>
            <c:ext xmlns:c16="http://schemas.microsoft.com/office/drawing/2014/chart" uri="{C3380CC4-5D6E-409C-BE32-E72D297353CC}">
              <c16:uniqueId val="{00000001-4346-41F9-8291-85E48AE44E8D}"/>
            </c:ext>
          </c:extLst>
        </c:ser>
        <c:ser>
          <c:idx val="2"/>
          <c:order val="2"/>
          <c:tx>
            <c:strRef>
              <c:f>Graphs!$E$17</c:f>
              <c:strCache>
                <c:ptCount val="1"/>
                <c:pt idx="0">
                  <c:v>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Graphs!$B$18:$B$25</c:f>
              <c:numCache>
                <c:formatCode>General</c:formatCode>
                <c:ptCount val="8"/>
              </c:numCache>
            </c:numRef>
          </c:cat>
          <c:val>
            <c:numRef>
              <c:f>Graphs!$E$18:$E$25</c:f>
              <c:numCache>
                <c:formatCode>General</c:formatCode>
                <c:ptCount val="8"/>
                <c:pt idx="0" formatCode="0%">
                  <c:v>0</c:v>
                </c:pt>
                <c:pt idx="3" formatCode="0%">
                  <c:v>0</c:v>
                </c:pt>
                <c:pt idx="6" formatCode="0%">
                  <c:v>1.9230769230769232E-2</c:v>
                </c:pt>
              </c:numCache>
            </c:numRef>
          </c:val>
          <c:extLst>
            <c:ext xmlns:c16="http://schemas.microsoft.com/office/drawing/2014/chart" uri="{C3380CC4-5D6E-409C-BE32-E72D297353CC}">
              <c16:uniqueId val="{00000002-4346-41F9-8291-85E48AE44E8D}"/>
            </c:ext>
          </c:extLst>
        </c:ser>
        <c:ser>
          <c:idx val="3"/>
          <c:order val="3"/>
          <c:tx>
            <c:strRef>
              <c:f>Graphs!$F$17</c:f>
              <c:strCache>
                <c:ptCount val="1"/>
                <c:pt idx="0">
                  <c:v>Strongly Disagree</c:v>
                </c:pt>
              </c:strCache>
            </c:strRef>
          </c:tx>
          <c:spPr>
            <a:solidFill>
              <a:schemeClr val="accent4"/>
            </a:solidFill>
            <a:ln>
              <a:noFill/>
            </a:ln>
            <a:effectLst/>
          </c:spPr>
          <c:invertIfNegative val="0"/>
          <c:dLbls>
            <c:delete val="1"/>
          </c:dLbls>
          <c:cat>
            <c:numRef>
              <c:f>Graphs!$B$18:$B$25</c:f>
              <c:numCache>
                <c:formatCode>General</c:formatCode>
                <c:ptCount val="8"/>
              </c:numCache>
            </c:numRef>
          </c:cat>
          <c:val>
            <c:numRef>
              <c:f>Graphs!$F$18:$F$25</c:f>
              <c:numCache>
                <c:formatCode>General</c:formatCode>
                <c:ptCount val="8"/>
                <c:pt idx="0" formatCode="0%">
                  <c:v>0</c:v>
                </c:pt>
                <c:pt idx="3" formatCode="0%">
                  <c:v>0</c:v>
                </c:pt>
                <c:pt idx="6" formatCode="0%">
                  <c:v>0</c:v>
                </c:pt>
              </c:numCache>
            </c:numRef>
          </c:val>
          <c:extLst>
            <c:ext xmlns:c16="http://schemas.microsoft.com/office/drawing/2014/chart" uri="{C3380CC4-5D6E-409C-BE32-E72D297353CC}">
              <c16:uniqueId val="{00000003-4346-41F9-8291-85E48AE44E8D}"/>
            </c:ext>
          </c:extLst>
        </c:ser>
        <c:dLbls>
          <c:dLblPos val="ctr"/>
          <c:showLegendKey val="0"/>
          <c:showVal val="1"/>
          <c:showCatName val="0"/>
          <c:showSerName val="0"/>
          <c:showPercent val="0"/>
          <c:showBubbleSize val="0"/>
        </c:dLbls>
        <c:gapWidth val="10"/>
        <c:overlap val="100"/>
        <c:axId val="602393752"/>
        <c:axId val="602394080"/>
      </c:barChart>
      <c:catAx>
        <c:axId val="602393752"/>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394080"/>
        <c:crosses val="autoZero"/>
        <c:auto val="1"/>
        <c:lblAlgn val="ctr"/>
        <c:lblOffset val="100"/>
        <c:noMultiLvlLbl val="0"/>
      </c:catAx>
      <c:valAx>
        <c:axId val="602394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39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Graphs!$C$29</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Graphs!$B$30:$B$49</c:f>
              <c:numCache>
                <c:formatCode>General</c:formatCode>
                <c:ptCount val="20"/>
              </c:numCache>
            </c:numRef>
          </c:cat>
          <c:val>
            <c:numRef>
              <c:f>Graphs!$C$30:$C$49</c:f>
              <c:numCache>
                <c:formatCode>General</c:formatCode>
                <c:ptCount val="20"/>
                <c:pt idx="0" formatCode="0%">
                  <c:v>0.81927710843373491</c:v>
                </c:pt>
                <c:pt idx="3" formatCode="0%">
                  <c:v>0.82191780821917804</c:v>
                </c:pt>
                <c:pt idx="6" formatCode="0%">
                  <c:v>0.84285714285714286</c:v>
                </c:pt>
                <c:pt idx="9" formatCode="0%">
                  <c:v>0.7831325301204819</c:v>
                </c:pt>
                <c:pt idx="12" formatCode="0%">
                  <c:v>0.79545454545454541</c:v>
                </c:pt>
                <c:pt idx="15" formatCode="0%">
                  <c:v>0.82222222222222219</c:v>
                </c:pt>
                <c:pt idx="18" formatCode="0%">
                  <c:v>0.91666666666666663</c:v>
                </c:pt>
              </c:numCache>
            </c:numRef>
          </c:val>
          <c:extLst>
            <c:ext xmlns:c16="http://schemas.microsoft.com/office/drawing/2014/chart" uri="{C3380CC4-5D6E-409C-BE32-E72D297353CC}">
              <c16:uniqueId val="{00000000-C29D-430D-9375-0B119AA6D36E}"/>
            </c:ext>
          </c:extLst>
        </c:ser>
        <c:ser>
          <c:idx val="1"/>
          <c:order val="1"/>
          <c:tx>
            <c:strRef>
              <c:f>Graphs!$D$29</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Graphs!$B$30:$B$49</c:f>
              <c:numCache>
                <c:formatCode>General</c:formatCode>
                <c:ptCount val="20"/>
              </c:numCache>
            </c:numRef>
          </c:cat>
          <c:val>
            <c:numRef>
              <c:f>Graphs!$D$30:$D$49</c:f>
              <c:numCache>
                <c:formatCode>General</c:formatCode>
                <c:ptCount val="20"/>
                <c:pt idx="0" formatCode="0%">
                  <c:v>0.16867469879518071</c:v>
                </c:pt>
                <c:pt idx="3" formatCode="0%">
                  <c:v>0.16438356164383561</c:v>
                </c:pt>
                <c:pt idx="6" formatCode="0%">
                  <c:v>0.15714285714285714</c:v>
                </c:pt>
                <c:pt idx="9" formatCode="0%">
                  <c:v>0.16867469879518071</c:v>
                </c:pt>
                <c:pt idx="12" formatCode="0%">
                  <c:v>0.18181818181818182</c:v>
                </c:pt>
                <c:pt idx="15" formatCode="0%">
                  <c:v>0.15555555555555556</c:v>
                </c:pt>
                <c:pt idx="18" formatCode="0%">
                  <c:v>8.3333333333333329E-2</c:v>
                </c:pt>
              </c:numCache>
            </c:numRef>
          </c:val>
          <c:extLst>
            <c:ext xmlns:c16="http://schemas.microsoft.com/office/drawing/2014/chart" uri="{C3380CC4-5D6E-409C-BE32-E72D297353CC}">
              <c16:uniqueId val="{00000001-C29D-430D-9375-0B119AA6D36E}"/>
            </c:ext>
          </c:extLst>
        </c:ser>
        <c:ser>
          <c:idx val="2"/>
          <c:order val="2"/>
          <c:tx>
            <c:strRef>
              <c:f>Graphs!$E$29</c:f>
              <c:strCache>
                <c:ptCount val="1"/>
                <c:pt idx="0">
                  <c:v>Disagree</c:v>
                </c:pt>
              </c:strCache>
            </c:strRef>
          </c:tx>
          <c:spPr>
            <a:solidFill>
              <a:schemeClr val="accent3"/>
            </a:solidFill>
            <a:ln>
              <a:noFill/>
            </a:ln>
            <a:effectLst/>
          </c:spPr>
          <c:invertIfNegative val="0"/>
          <c:dLbls>
            <c:dLbl>
              <c:idx val="0"/>
              <c:layout>
                <c:manualLayout>
                  <c:x val="1.35708227311279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9D-430D-9375-0B119AA6D36E}"/>
                </c:ext>
              </c:extLst>
            </c:dLbl>
            <c:dLbl>
              <c:idx val="3"/>
              <c:layout>
                <c:manualLayout>
                  <c:x val="1.0178117048346057E-2"/>
                  <c:y val="-9.60477880683630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9D-430D-9375-0B119AA6D36E}"/>
                </c:ext>
              </c:extLst>
            </c:dLbl>
            <c:dLbl>
              <c:idx val="6"/>
              <c:delete val="1"/>
              <c:extLst>
                <c:ext xmlns:c15="http://schemas.microsoft.com/office/drawing/2012/chart" uri="{CE6537A1-D6FC-4f65-9D91-7224C49458BB}"/>
                <c:ext xmlns:c16="http://schemas.microsoft.com/office/drawing/2014/chart" uri="{C3380CC4-5D6E-409C-BE32-E72D297353CC}">
                  <c16:uniqueId val="{00000008-C29D-430D-9375-0B119AA6D36E}"/>
                </c:ext>
              </c:extLst>
            </c:dLbl>
            <c:dLbl>
              <c:idx val="15"/>
              <c:delete val="1"/>
              <c:extLst>
                <c:ext xmlns:c15="http://schemas.microsoft.com/office/drawing/2012/chart" uri="{CE6537A1-D6FC-4f65-9D91-7224C49458BB}"/>
                <c:ext xmlns:c16="http://schemas.microsoft.com/office/drawing/2014/chart" uri="{C3380CC4-5D6E-409C-BE32-E72D297353CC}">
                  <c16:uniqueId val="{0000000B-C29D-430D-9375-0B119AA6D36E}"/>
                </c:ext>
              </c:extLst>
            </c:dLbl>
            <c:dLbl>
              <c:idx val="18"/>
              <c:delete val="1"/>
              <c:extLst>
                <c:ext xmlns:c15="http://schemas.microsoft.com/office/drawing/2012/chart" uri="{CE6537A1-D6FC-4f65-9D91-7224C49458BB}"/>
                <c:ext xmlns:c16="http://schemas.microsoft.com/office/drawing/2014/chart" uri="{C3380CC4-5D6E-409C-BE32-E72D297353CC}">
                  <c16:uniqueId val="{0000000A-C29D-430D-9375-0B119AA6D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Graphs!$B$30:$B$49</c:f>
              <c:numCache>
                <c:formatCode>General</c:formatCode>
                <c:ptCount val="20"/>
              </c:numCache>
            </c:numRef>
          </c:cat>
          <c:val>
            <c:numRef>
              <c:f>Graphs!$E$30:$E$49</c:f>
              <c:numCache>
                <c:formatCode>General</c:formatCode>
                <c:ptCount val="20"/>
                <c:pt idx="0" formatCode="0%">
                  <c:v>1.2048192771084338E-2</c:v>
                </c:pt>
                <c:pt idx="3" formatCode="0%">
                  <c:v>1.3698630136986301E-2</c:v>
                </c:pt>
                <c:pt idx="6" formatCode="0%">
                  <c:v>0</c:v>
                </c:pt>
                <c:pt idx="9" formatCode="0%">
                  <c:v>3.614457831325301E-2</c:v>
                </c:pt>
                <c:pt idx="12" formatCode="0%">
                  <c:v>1.1363636363636364E-2</c:v>
                </c:pt>
                <c:pt idx="15" formatCode="0%">
                  <c:v>0</c:v>
                </c:pt>
                <c:pt idx="18" formatCode="0%">
                  <c:v>0</c:v>
                </c:pt>
              </c:numCache>
            </c:numRef>
          </c:val>
          <c:extLst>
            <c:ext xmlns:c16="http://schemas.microsoft.com/office/drawing/2014/chart" uri="{C3380CC4-5D6E-409C-BE32-E72D297353CC}">
              <c16:uniqueId val="{00000002-C29D-430D-9375-0B119AA6D36E}"/>
            </c:ext>
          </c:extLst>
        </c:ser>
        <c:ser>
          <c:idx val="3"/>
          <c:order val="3"/>
          <c:tx>
            <c:strRef>
              <c:f>Graphs!$F$29</c:f>
              <c:strCache>
                <c:ptCount val="1"/>
                <c:pt idx="0">
                  <c:v>Strongly Disagree</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C29D-430D-9375-0B119AA6D36E}"/>
                </c:ext>
              </c:extLst>
            </c:dLbl>
            <c:dLbl>
              <c:idx val="3"/>
              <c:delete val="1"/>
              <c:extLst>
                <c:ext xmlns:c15="http://schemas.microsoft.com/office/drawing/2012/chart" uri="{CE6537A1-D6FC-4f65-9D91-7224C49458BB}"/>
                <c:ext xmlns:c16="http://schemas.microsoft.com/office/drawing/2014/chart" uri="{C3380CC4-5D6E-409C-BE32-E72D297353CC}">
                  <c16:uniqueId val="{00000006-C29D-430D-9375-0B119AA6D36E}"/>
                </c:ext>
              </c:extLst>
            </c:dLbl>
            <c:dLbl>
              <c:idx val="6"/>
              <c:delete val="1"/>
              <c:extLst>
                <c:ext xmlns:c15="http://schemas.microsoft.com/office/drawing/2012/chart" uri="{CE6537A1-D6FC-4f65-9D91-7224C49458BB}"/>
                <c:ext xmlns:c16="http://schemas.microsoft.com/office/drawing/2014/chart" uri="{C3380CC4-5D6E-409C-BE32-E72D297353CC}">
                  <c16:uniqueId val="{00000007-C29D-430D-9375-0B119AA6D36E}"/>
                </c:ext>
              </c:extLst>
            </c:dLbl>
            <c:dLbl>
              <c:idx val="9"/>
              <c:layout>
                <c:manualLayout>
                  <c:x val="1.69635284139099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9D-430D-9375-0B119AA6D36E}"/>
                </c:ext>
              </c:extLst>
            </c:dLbl>
            <c:dLbl>
              <c:idx val="12"/>
              <c:layout>
                <c:manualLayout>
                  <c:x val="2.7141645462256149E-2"/>
                  <c:y val="2.61951538965291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9D-430D-9375-0B119AA6D36E}"/>
                </c:ext>
              </c:extLst>
            </c:dLbl>
            <c:dLbl>
              <c:idx val="15"/>
              <c:layout>
                <c:manualLayout>
                  <c:x val="1.357082273112795E-2"/>
                  <c:y val="2.61951538965291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9D-430D-9375-0B119AA6D36E}"/>
                </c:ext>
              </c:extLst>
            </c:dLbl>
            <c:dLbl>
              <c:idx val="18"/>
              <c:delete val="1"/>
              <c:extLst>
                <c:ext xmlns:c15="http://schemas.microsoft.com/office/drawing/2012/chart" uri="{CE6537A1-D6FC-4f65-9D91-7224C49458BB}"/>
                <c:ext xmlns:c16="http://schemas.microsoft.com/office/drawing/2014/chart" uri="{C3380CC4-5D6E-409C-BE32-E72D297353CC}">
                  <c16:uniqueId val="{00000009-C29D-430D-9375-0B119AA6D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Graphs!$B$30:$B$49</c:f>
              <c:numCache>
                <c:formatCode>General</c:formatCode>
                <c:ptCount val="20"/>
              </c:numCache>
            </c:numRef>
          </c:cat>
          <c:val>
            <c:numRef>
              <c:f>Graphs!$F$30:$F$49</c:f>
              <c:numCache>
                <c:formatCode>General</c:formatCode>
                <c:ptCount val="20"/>
                <c:pt idx="0" formatCode="0%">
                  <c:v>0</c:v>
                </c:pt>
                <c:pt idx="3" formatCode="0%">
                  <c:v>0</c:v>
                </c:pt>
                <c:pt idx="6" formatCode="0%">
                  <c:v>0</c:v>
                </c:pt>
                <c:pt idx="9" formatCode="0%">
                  <c:v>1.2048192771084338E-2</c:v>
                </c:pt>
                <c:pt idx="12" formatCode="0%">
                  <c:v>1.1363636363636364E-2</c:v>
                </c:pt>
                <c:pt idx="15" formatCode="0%">
                  <c:v>2.2222222222222223E-2</c:v>
                </c:pt>
                <c:pt idx="18" formatCode="0%">
                  <c:v>0</c:v>
                </c:pt>
              </c:numCache>
            </c:numRef>
          </c:val>
          <c:extLst>
            <c:ext xmlns:c16="http://schemas.microsoft.com/office/drawing/2014/chart" uri="{C3380CC4-5D6E-409C-BE32-E72D297353CC}">
              <c16:uniqueId val="{00000003-C29D-430D-9375-0B119AA6D36E}"/>
            </c:ext>
          </c:extLst>
        </c:ser>
        <c:dLbls>
          <c:dLblPos val="ctr"/>
          <c:showLegendKey val="0"/>
          <c:showVal val="1"/>
          <c:showCatName val="0"/>
          <c:showSerName val="0"/>
          <c:showPercent val="0"/>
          <c:showBubbleSize val="0"/>
        </c:dLbls>
        <c:gapWidth val="10"/>
        <c:overlap val="100"/>
        <c:axId val="602405888"/>
        <c:axId val="602404576"/>
      </c:barChart>
      <c:catAx>
        <c:axId val="602405888"/>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404576"/>
        <c:crosses val="autoZero"/>
        <c:auto val="1"/>
        <c:lblAlgn val="ctr"/>
        <c:lblOffset val="100"/>
        <c:noMultiLvlLbl val="0"/>
      </c:catAx>
      <c:valAx>
        <c:axId val="602404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4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Graphs!$C$53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Graphs!$B$54:$B$67</c:f>
              <c:numCache>
                <c:formatCode>General</c:formatCode>
                <c:ptCount val="14"/>
              </c:numCache>
            </c:numRef>
          </c:cat>
          <c:val>
            <c:numRef>
              <c:f>Graphs!$C$54:$C$67</c:f>
              <c:numCache>
                <c:formatCode>General</c:formatCode>
                <c:ptCount val="14"/>
                <c:pt idx="0" formatCode="0%">
                  <c:v>5.8823529411764705E-2</c:v>
                </c:pt>
                <c:pt idx="3" formatCode="0%">
                  <c:v>0.66666666666666663</c:v>
                </c:pt>
                <c:pt idx="6" formatCode="0%">
                  <c:v>0.5714285714285714</c:v>
                </c:pt>
                <c:pt idx="9" formatCode="0%">
                  <c:v>0.45454545454545453</c:v>
                </c:pt>
                <c:pt idx="12" formatCode="0%">
                  <c:v>0.79166666666666663</c:v>
                </c:pt>
              </c:numCache>
            </c:numRef>
          </c:val>
          <c:extLst>
            <c:ext xmlns:c16="http://schemas.microsoft.com/office/drawing/2014/chart" uri="{C3380CC4-5D6E-409C-BE32-E72D297353CC}">
              <c16:uniqueId val="{00000000-E087-4C3F-B0CC-88899CB09747}"/>
            </c:ext>
          </c:extLst>
        </c:ser>
        <c:ser>
          <c:idx val="1"/>
          <c:order val="1"/>
          <c:tx>
            <c:strRef>
              <c:f>Graphs!$D$53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Graphs!$B$54:$B$67</c:f>
              <c:numCache>
                <c:formatCode>General</c:formatCode>
                <c:ptCount val="14"/>
              </c:numCache>
            </c:numRef>
          </c:cat>
          <c:val>
            <c:numRef>
              <c:f>Graphs!$D$54:$D$67</c:f>
              <c:numCache>
                <c:formatCode>General</c:formatCode>
                <c:ptCount val="14"/>
                <c:pt idx="0" formatCode="0%">
                  <c:v>0.17647058823529413</c:v>
                </c:pt>
                <c:pt idx="3" formatCode="0%">
                  <c:v>0.29166666666666669</c:v>
                </c:pt>
                <c:pt idx="6" formatCode="0%">
                  <c:v>0.35714285714285715</c:v>
                </c:pt>
                <c:pt idx="9" formatCode="0%">
                  <c:v>0.5</c:v>
                </c:pt>
                <c:pt idx="12" formatCode="0%">
                  <c:v>0.125</c:v>
                </c:pt>
              </c:numCache>
            </c:numRef>
          </c:val>
          <c:extLst>
            <c:ext xmlns:c16="http://schemas.microsoft.com/office/drawing/2014/chart" uri="{C3380CC4-5D6E-409C-BE32-E72D297353CC}">
              <c16:uniqueId val="{00000001-E087-4C3F-B0CC-88899CB09747}"/>
            </c:ext>
          </c:extLst>
        </c:ser>
        <c:ser>
          <c:idx val="2"/>
          <c:order val="2"/>
          <c:tx>
            <c:strRef>
              <c:f>Graphs!$E$53</c:f>
              <c:strCache>
                <c:ptCount val="1"/>
                <c:pt idx="0">
                  <c:v>Disagree</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E087-4C3F-B0CC-88899CB097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Graphs!$B$54:$B$67</c:f>
              <c:numCache>
                <c:formatCode>General</c:formatCode>
                <c:ptCount val="14"/>
              </c:numCache>
            </c:numRef>
          </c:cat>
          <c:val>
            <c:numRef>
              <c:f>Graphs!$E$54:$E$67</c:f>
              <c:numCache>
                <c:formatCode>General</c:formatCode>
                <c:ptCount val="14"/>
                <c:pt idx="0" formatCode="0%">
                  <c:v>0.29411764705882354</c:v>
                </c:pt>
                <c:pt idx="3" formatCode="0%">
                  <c:v>0</c:v>
                </c:pt>
                <c:pt idx="6" formatCode="0%">
                  <c:v>7.1428571428571425E-2</c:v>
                </c:pt>
                <c:pt idx="9" formatCode="0%">
                  <c:v>4.5454545454545456E-2</c:v>
                </c:pt>
                <c:pt idx="12" formatCode="0%">
                  <c:v>4.1666666666666664E-2</c:v>
                </c:pt>
              </c:numCache>
            </c:numRef>
          </c:val>
          <c:extLst>
            <c:ext xmlns:c16="http://schemas.microsoft.com/office/drawing/2014/chart" uri="{C3380CC4-5D6E-409C-BE32-E72D297353CC}">
              <c16:uniqueId val="{00000002-E087-4C3F-B0CC-88899CB09747}"/>
            </c:ext>
          </c:extLst>
        </c:ser>
        <c:ser>
          <c:idx val="3"/>
          <c:order val="3"/>
          <c:tx>
            <c:strRef>
              <c:f>Graphs!$F$53</c:f>
              <c:strCache>
                <c:ptCount val="1"/>
                <c:pt idx="0">
                  <c:v>Strongly Disagree</c:v>
                </c:pt>
              </c:strCache>
            </c:strRef>
          </c:tx>
          <c:spPr>
            <a:solidFill>
              <a:schemeClr val="accent4"/>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6-E087-4C3F-B0CC-88899CB09747}"/>
                </c:ext>
              </c:extLst>
            </c:dLbl>
            <c:dLbl>
              <c:idx val="9"/>
              <c:delete val="1"/>
              <c:extLst>
                <c:ext xmlns:c15="http://schemas.microsoft.com/office/drawing/2012/chart" uri="{CE6537A1-D6FC-4f65-9D91-7224C49458BB}"/>
                <c:ext xmlns:c16="http://schemas.microsoft.com/office/drawing/2014/chart" uri="{C3380CC4-5D6E-409C-BE32-E72D297353CC}">
                  <c16:uniqueId val="{00000007-E087-4C3F-B0CC-88899CB097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Graphs!$B$54:$B$67</c:f>
              <c:numCache>
                <c:formatCode>General</c:formatCode>
                <c:ptCount val="14"/>
              </c:numCache>
            </c:numRef>
          </c:cat>
          <c:val>
            <c:numRef>
              <c:f>Graphs!$F$54:$F$67</c:f>
              <c:numCache>
                <c:formatCode>General</c:formatCode>
                <c:ptCount val="14"/>
                <c:pt idx="0" formatCode="0%">
                  <c:v>0.47058823529411764</c:v>
                </c:pt>
                <c:pt idx="3" formatCode="0%">
                  <c:v>4.1666666666666664E-2</c:v>
                </c:pt>
                <c:pt idx="6" formatCode="0%">
                  <c:v>0</c:v>
                </c:pt>
                <c:pt idx="9" formatCode="0%">
                  <c:v>0</c:v>
                </c:pt>
                <c:pt idx="12" formatCode="0%">
                  <c:v>4.1666666666666664E-2</c:v>
                </c:pt>
              </c:numCache>
            </c:numRef>
          </c:val>
          <c:extLst>
            <c:ext xmlns:c16="http://schemas.microsoft.com/office/drawing/2014/chart" uri="{C3380CC4-5D6E-409C-BE32-E72D297353CC}">
              <c16:uniqueId val="{00000003-E087-4C3F-B0CC-88899CB09747}"/>
            </c:ext>
          </c:extLst>
        </c:ser>
        <c:dLbls>
          <c:dLblPos val="ctr"/>
          <c:showLegendKey val="0"/>
          <c:showVal val="1"/>
          <c:showCatName val="0"/>
          <c:showSerName val="0"/>
          <c:showPercent val="0"/>
          <c:showBubbleSize val="0"/>
        </c:dLbls>
        <c:gapWidth val="16"/>
        <c:overlap val="100"/>
        <c:axId val="871606968"/>
        <c:axId val="871607296"/>
      </c:barChart>
      <c:catAx>
        <c:axId val="871606968"/>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607296"/>
        <c:crosses val="autoZero"/>
        <c:auto val="1"/>
        <c:lblAlgn val="ctr"/>
        <c:lblOffset val="100"/>
        <c:noMultiLvlLbl val="0"/>
      </c:catAx>
      <c:valAx>
        <c:axId val="871607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60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b="0" i="0" baseline="0">
                <a:solidFill>
                  <a:sysClr val="windowText" lastClr="000000"/>
                </a:solidFill>
                <a:effectLst/>
                <a:latin typeface="Arial" panose="020B0604020202020204" pitchFamily="34" charset="0"/>
                <a:cs typeface="Arial" panose="020B0604020202020204" pitchFamily="34" charset="0"/>
              </a:rPr>
              <a:t>If a friend or a family member required similar care in the future, how likely would you be to recommend Keech Hospice Care?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Graphs!$B$85</c:f>
              <c:strCache>
                <c:ptCount val="1"/>
                <c:pt idx="0">
                  <c:v>Adult</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CC0E-4903-91F2-0A6479C66F73}"/>
                </c:ext>
              </c:extLst>
            </c:dLbl>
            <c:dLbl>
              <c:idx val="3"/>
              <c:delete val="1"/>
              <c:extLst>
                <c:ext xmlns:c15="http://schemas.microsoft.com/office/drawing/2012/chart" uri="{CE6537A1-D6FC-4f65-9D91-7224C49458BB}"/>
                <c:ext xmlns:c16="http://schemas.microsoft.com/office/drawing/2014/chart" uri="{C3380CC4-5D6E-409C-BE32-E72D297353CC}">
                  <c16:uniqueId val="{00000001-CC0E-4903-91F2-0A6479C66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Graphs!$C$84:$G$84</c:f>
              <c:strCache>
                <c:ptCount val="5"/>
                <c:pt idx="0">
                  <c:v>Extremely likely</c:v>
                </c:pt>
                <c:pt idx="1">
                  <c:v>Likely</c:v>
                </c:pt>
                <c:pt idx="2">
                  <c:v>Neither</c:v>
                </c:pt>
                <c:pt idx="3">
                  <c:v>Unlikely</c:v>
                </c:pt>
                <c:pt idx="4">
                  <c:v>Extremely unlikely</c:v>
                </c:pt>
              </c:strCache>
            </c:strRef>
          </c:cat>
          <c:val>
            <c:numRef>
              <c:f>Graphs!$C$85:$G$85</c:f>
              <c:numCache>
                <c:formatCode>0%</c:formatCode>
                <c:ptCount val="5"/>
                <c:pt idx="0">
                  <c:v>0.94444444444444442</c:v>
                </c:pt>
                <c:pt idx="1">
                  <c:v>2.7777777777777776E-2</c:v>
                </c:pt>
                <c:pt idx="2">
                  <c:v>0</c:v>
                </c:pt>
                <c:pt idx="3">
                  <c:v>0</c:v>
                </c:pt>
                <c:pt idx="4">
                  <c:v>2.7777777777777776E-2</c:v>
                </c:pt>
              </c:numCache>
            </c:numRef>
          </c:val>
          <c:extLst>
            <c:ext xmlns:c16="http://schemas.microsoft.com/office/drawing/2014/chart" uri="{C3380CC4-5D6E-409C-BE32-E72D297353CC}">
              <c16:uniqueId val="{00000002-CC0E-4903-91F2-0A6479C66F73}"/>
            </c:ext>
          </c:extLst>
        </c:ser>
        <c:ser>
          <c:idx val="1"/>
          <c:order val="1"/>
          <c:tx>
            <c:strRef>
              <c:f>Graphs!$B$86</c:f>
              <c:strCache>
                <c:ptCount val="1"/>
                <c:pt idx="0">
                  <c:v>Child</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CC0E-4903-91F2-0A6479C66F73}"/>
                </c:ext>
              </c:extLst>
            </c:dLbl>
            <c:dLbl>
              <c:idx val="3"/>
              <c:delete val="1"/>
              <c:extLst>
                <c:ext xmlns:c15="http://schemas.microsoft.com/office/drawing/2012/chart" uri="{CE6537A1-D6FC-4f65-9D91-7224C49458BB}"/>
                <c:ext xmlns:c16="http://schemas.microsoft.com/office/drawing/2014/chart" uri="{C3380CC4-5D6E-409C-BE32-E72D297353CC}">
                  <c16:uniqueId val="{00000004-CC0E-4903-91F2-0A6479C66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Graphs!$C$84:$G$84</c:f>
              <c:strCache>
                <c:ptCount val="5"/>
                <c:pt idx="0">
                  <c:v>Extremely likely</c:v>
                </c:pt>
                <c:pt idx="1">
                  <c:v>Likely</c:v>
                </c:pt>
                <c:pt idx="2">
                  <c:v>Neither</c:v>
                </c:pt>
                <c:pt idx="3">
                  <c:v>Unlikely</c:v>
                </c:pt>
                <c:pt idx="4">
                  <c:v>Extremely unlikely</c:v>
                </c:pt>
              </c:strCache>
            </c:strRef>
          </c:cat>
          <c:val>
            <c:numRef>
              <c:f>Graphs!$C$86:$G$86</c:f>
              <c:numCache>
                <c:formatCode>0%</c:formatCode>
                <c:ptCount val="5"/>
                <c:pt idx="0">
                  <c:v>0.9152542372881356</c:v>
                </c:pt>
                <c:pt idx="1">
                  <c:v>5.0847457627118647E-2</c:v>
                </c:pt>
                <c:pt idx="2">
                  <c:v>0</c:v>
                </c:pt>
                <c:pt idx="3">
                  <c:v>0</c:v>
                </c:pt>
                <c:pt idx="4">
                  <c:v>3.3898305084745763E-2</c:v>
                </c:pt>
              </c:numCache>
            </c:numRef>
          </c:val>
          <c:extLst>
            <c:ext xmlns:c16="http://schemas.microsoft.com/office/drawing/2014/chart" uri="{C3380CC4-5D6E-409C-BE32-E72D297353CC}">
              <c16:uniqueId val="{00000005-CC0E-4903-91F2-0A6479C66F73}"/>
            </c:ext>
          </c:extLst>
        </c:ser>
        <c:dLbls>
          <c:dLblPos val="outEnd"/>
          <c:showLegendKey val="0"/>
          <c:showVal val="1"/>
          <c:showCatName val="0"/>
          <c:showSerName val="0"/>
          <c:showPercent val="0"/>
          <c:showBubbleSize val="0"/>
        </c:dLbls>
        <c:gapWidth val="219"/>
        <c:overlap val="-27"/>
        <c:axId val="579153136"/>
        <c:axId val="579151496"/>
      </c:barChart>
      <c:catAx>
        <c:axId val="57915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9151496"/>
        <c:crosses val="autoZero"/>
        <c:auto val="1"/>
        <c:lblAlgn val="ctr"/>
        <c:lblOffset val="100"/>
        <c:noMultiLvlLbl val="0"/>
      </c:catAx>
      <c:valAx>
        <c:axId val="5791514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915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6334208223969E-2"/>
          <c:y val="5.0925925925925923E-2"/>
          <c:w val="0.85706572497032707"/>
          <c:h val="0.29029611430150176"/>
        </c:manualLayout>
      </c:layout>
      <c:barChart>
        <c:barDir val="bar"/>
        <c:grouping val="percentStacked"/>
        <c:varyColors val="0"/>
        <c:ser>
          <c:idx val="0"/>
          <c:order val="0"/>
          <c:tx>
            <c:strRef>
              <c:f>Graphs!$C$71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Graphs!$B$72:$B$73</c:f>
              <c:numCache>
                <c:formatCode>General</c:formatCode>
                <c:ptCount val="2"/>
              </c:numCache>
            </c:numRef>
          </c:cat>
          <c:val>
            <c:numRef>
              <c:f>Graphs!$C$72:$C$73</c:f>
              <c:numCache>
                <c:formatCode>General</c:formatCode>
                <c:ptCount val="2"/>
                <c:pt idx="0" formatCode="0%">
                  <c:v>0.68055555555555558</c:v>
                </c:pt>
              </c:numCache>
            </c:numRef>
          </c:val>
          <c:extLst>
            <c:ext xmlns:c16="http://schemas.microsoft.com/office/drawing/2014/chart" uri="{C3380CC4-5D6E-409C-BE32-E72D297353CC}">
              <c16:uniqueId val="{00000000-976F-475B-8E96-B2681A94CC3E}"/>
            </c:ext>
          </c:extLst>
        </c:ser>
        <c:ser>
          <c:idx val="1"/>
          <c:order val="1"/>
          <c:tx>
            <c:strRef>
              <c:f>Graphs!$D$71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Graphs!$B$72:$B$73</c:f>
              <c:numCache>
                <c:formatCode>General</c:formatCode>
                <c:ptCount val="2"/>
              </c:numCache>
            </c:numRef>
          </c:cat>
          <c:val>
            <c:numRef>
              <c:f>Graphs!$D$72:$D$73</c:f>
              <c:numCache>
                <c:formatCode>General</c:formatCode>
                <c:ptCount val="2"/>
                <c:pt idx="0" formatCode="0%">
                  <c:v>0.31944444444444442</c:v>
                </c:pt>
              </c:numCache>
            </c:numRef>
          </c:val>
          <c:extLst>
            <c:ext xmlns:c16="http://schemas.microsoft.com/office/drawing/2014/chart" uri="{C3380CC4-5D6E-409C-BE32-E72D297353CC}">
              <c16:uniqueId val="{00000001-976F-475B-8E96-B2681A94CC3E}"/>
            </c:ext>
          </c:extLst>
        </c:ser>
        <c:ser>
          <c:idx val="2"/>
          <c:order val="2"/>
          <c:tx>
            <c:strRef>
              <c:f>Graphs!$E$71</c:f>
              <c:strCache>
                <c:ptCount val="1"/>
                <c:pt idx="0">
                  <c:v>Disagree</c:v>
                </c:pt>
              </c:strCache>
            </c:strRef>
          </c:tx>
          <c:spPr>
            <a:solidFill>
              <a:schemeClr val="accent3"/>
            </a:solidFill>
            <a:ln>
              <a:noFill/>
            </a:ln>
            <a:effectLst/>
          </c:spPr>
          <c:invertIfNegative val="0"/>
          <c:dLbls>
            <c:delete val="1"/>
          </c:dLbls>
          <c:cat>
            <c:numRef>
              <c:f>Graphs!$B$72:$B$73</c:f>
              <c:numCache>
                <c:formatCode>General</c:formatCode>
                <c:ptCount val="2"/>
              </c:numCache>
            </c:numRef>
          </c:cat>
          <c:val>
            <c:numRef>
              <c:f>Graphs!$E$72:$E$73</c:f>
              <c:numCache>
                <c:formatCode>General</c:formatCode>
                <c:ptCount val="2"/>
                <c:pt idx="0" formatCode="0%">
                  <c:v>0</c:v>
                </c:pt>
              </c:numCache>
            </c:numRef>
          </c:val>
          <c:extLst>
            <c:ext xmlns:c16="http://schemas.microsoft.com/office/drawing/2014/chart" uri="{C3380CC4-5D6E-409C-BE32-E72D297353CC}">
              <c16:uniqueId val="{00000003-976F-475B-8E96-B2681A94CC3E}"/>
            </c:ext>
          </c:extLst>
        </c:ser>
        <c:ser>
          <c:idx val="3"/>
          <c:order val="3"/>
          <c:tx>
            <c:strRef>
              <c:f>Graphs!$F$71</c:f>
              <c:strCache>
                <c:ptCount val="1"/>
                <c:pt idx="0">
                  <c:v>Strongly Disagree</c:v>
                </c:pt>
              </c:strCache>
            </c:strRef>
          </c:tx>
          <c:spPr>
            <a:solidFill>
              <a:schemeClr val="accent4"/>
            </a:solidFill>
            <a:ln>
              <a:noFill/>
            </a:ln>
            <a:effectLst/>
          </c:spPr>
          <c:invertIfNegative val="0"/>
          <c:dLbls>
            <c:delete val="1"/>
          </c:dLbls>
          <c:cat>
            <c:numRef>
              <c:f>Graphs!$B$72:$B$73</c:f>
              <c:numCache>
                <c:formatCode>General</c:formatCode>
                <c:ptCount val="2"/>
              </c:numCache>
            </c:numRef>
          </c:cat>
          <c:val>
            <c:numRef>
              <c:f>Graphs!$F$72:$F$73</c:f>
              <c:numCache>
                <c:formatCode>General</c:formatCode>
                <c:ptCount val="2"/>
                <c:pt idx="0" formatCode="0%">
                  <c:v>0</c:v>
                </c:pt>
              </c:numCache>
            </c:numRef>
          </c:val>
          <c:extLst>
            <c:ext xmlns:c16="http://schemas.microsoft.com/office/drawing/2014/chart" uri="{C3380CC4-5D6E-409C-BE32-E72D297353CC}">
              <c16:uniqueId val="{00000004-976F-475B-8E96-B2681A94CC3E}"/>
            </c:ext>
          </c:extLst>
        </c:ser>
        <c:dLbls>
          <c:dLblPos val="ctr"/>
          <c:showLegendKey val="0"/>
          <c:showVal val="1"/>
          <c:showCatName val="0"/>
          <c:showSerName val="0"/>
          <c:showPercent val="0"/>
          <c:showBubbleSize val="0"/>
        </c:dLbls>
        <c:gapWidth val="150"/>
        <c:overlap val="100"/>
        <c:axId val="456158536"/>
        <c:axId val="456151648"/>
      </c:barChart>
      <c:catAx>
        <c:axId val="456158536"/>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151648"/>
        <c:crosses val="autoZero"/>
        <c:auto val="1"/>
        <c:lblAlgn val="ctr"/>
        <c:lblOffset val="100"/>
        <c:noMultiLvlLbl val="0"/>
      </c:catAx>
      <c:valAx>
        <c:axId val="456151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158536"/>
        <c:crosses val="autoZero"/>
        <c:crossBetween val="between"/>
      </c:valAx>
      <c:spPr>
        <a:noFill/>
        <a:ln>
          <a:noFill/>
        </a:ln>
        <a:effectLst/>
      </c:spPr>
    </c:plotArea>
    <c:legend>
      <c:legendPos val="b"/>
      <c:layout>
        <c:manualLayout>
          <c:xMode val="edge"/>
          <c:yMode val="edge"/>
          <c:x val="0.10632744815708679"/>
          <c:y val="0.52459199179049998"/>
          <c:w val="0.81979683174034534"/>
          <c:h val="0.102897061647781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eech">
    <a:dk1>
      <a:sysClr val="windowText" lastClr="000000"/>
    </a:dk1>
    <a:lt1>
      <a:sysClr val="window" lastClr="FFFFFF"/>
    </a:lt1>
    <a:dk2>
      <a:srgbClr val="44546A"/>
    </a:dk2>
    <a:lt2>
      <a:srgbClr val="E7E6E6"/>
    </a:lt2>
    <a:accent1>
      <a:srgbClr val="861C7F"/>
    </a:accent1>
    <a:accent2>
      <a:srgbClr val="2689D1"/>
    </a:accent2>
    <a:accent3>
      <a:srgbClr val="EC8200"/>
    </a:accent3>
    <a:accent4>
      <a:srgbClr val="FDC300"/>
    </a:accent4>
    <a:accent5>
      <a:srgbClr val="B3C83F"/>
    </a:accent5>
    <a:accent6>
      <a:srgbClr val="70AD47"/>
    </a:accent6>
    <a:hlink>
      <a:srgbClr val="861C7F"/>
    </a:hlink>
    <a:folHlink>
      <a:srgbClr val="2689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eech">
    <a:dk1>
      <a:sysClr val="windowText" lastClr="000000"/>
    </a:dk1>
    <a:lt1>
      <a:sysClr val="window" lastClr="FFFFFF"/>
    </a:lt1>
    <a:dk2>
      <a:srgbClr val="44546A"/>
    </a:dk2>
    <a:lt2>
      <a:srgbClr val="E7E6E6"/>
    </a:lt2>
    <a:accent1>
      <a:srgbClr val="861C7F"/>
    </a:accent1>
    <a:accent2>
      <a:srgbClr val="2689D1"/>
    </a:accent2>
    <a:accent3>
      <a:srgbClr val="EC8200"/>
    </a:accent3>
    <a:accent4>
      <a:srgbClr val="FDC300"/>
    </a:accent4>
    <a:accent5>
      <a:srgbClr val="B3C83F"/>
    </a:accent5>
    <a:accent6>
      <a:srgbClr val="70AD47"/>
    </a:accent6>
    <a:hlink>
      <a:srgbClr val="861C7F"/>
    </a:hlink>
    <a:folHlink>
      <a:srgbClr val="2689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rimary Colour Palette">
    <a:dk1>
      <a:sysClr val="windowText" lastClr="000000"/>
    </a:dk1>
    <a:lt1>
      <a:sysClr val="window" lastClr="FFFFFF"/>
    </a:lt1>
    <a:dk2>
      <a:srgbClr val="BFBFBF"/>
    </a:dk2>
    <a:lt2>
      <a:srgbClr val="EEECE1"/>
    </a:lt2>
    <a:accent1>
      <a:srgbClr val="861C7F"/>
    </a:accent1>
    <a:accent2>
      <a:srgbClr val="2689D1"/>
    </a:accent2>
    <a:accent3>
      <a:srgbClr val="FDC300"/>
    </a:accent3>
    <a:accent4>
      <a:srgbClr val="EC8200"/>
    </a:accent4>
    <a:accent5>
      <a:srgbClr val="B3C83F"/>
    </a:accent5>
    <a:accent6>
      <a:srgbClr val="FF0000"/>
    </a:accent6>
    <a:hlink>
      <a:srgbClr val="0000FF"/>
    </a:hlink>
    <a:folHlink>
      <a:srgbClr val="861C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rimary Colour Palette">
    <a:dk1>
      <a:sysClr val="windowText" lastClr="000000"/>
    </a:dk1>
    <a:lt1>
      <a:sysClr val="window" lastClr="FFFFFF"/>
    </a:lt1>
    <a:dk2>
      <a:srgbClr val="BFBFBF"/>
    </a:dk2>
    <a:lt2>
      <a:srgbClr val="EEECE1"/>
    </a:lt2>
    <a:accent1>
      <a:srgbClr val="861C7F"/>
    </a:accent1>
    <a:accent2>
      <a:srgbClr val="2689D1"/>
    </a:accent2>
    <a:accent3>
      <a:srgbClr val="FDC300"/>
    </a:accent3>
    <a:accent4>
      <a:srgbClr val="EC8200"/>
    </a:accent4>
    <a:accent5>
      <a:srgbClr val="B3C83F"/>
    </a:accent5>
    <a:accent6>
      <a:srgbClr val="FF0000"/>
    </a:accent6>
    <a:hlink>
      <a:srgbClr val="0000FF"/>
    </a:hlink>
    <a:folHlink>
      <a:srgbClr val="861C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rimary Colour Palette">
    <a:dk1>
      <a:sysClr val="windowText" lastClr="000000"/>
    </a:dk1>
    <a:lt1>
      <a:sysClr val="window" lastClr="FFFFFF"/>
    </a:lt1>
    <a:dk2>
      <a:srgbClr val="BFBFBF"/>
    </a:dk2>
    <a:lt2>
      <a:srgbClr val="EEECE1"/>
    </a:lt2>
    <a:accent1>
      <a:srgbClr val="861C7F"/>
    </a:accent1>
    <a:accent2>
      <a:srgbClr val="2689D1"/>
    </a:accent2>
    <a:accent3>
      <a:srgbClr val="FDC300"/>
    </a:accent3>
    <a:accent4>
      <a:srgbClr val="EC8200"/>
    </a:accent4>
    <a:accent5>
      <a:srgbClr val="B3C83F"/>
    </a:accent5>
    <a:accent6>
      <a:srgbClr val="FF0000"/>
    </a:accent6>
    <a:hlink>
      <a:srgbClr val="0000FF"/>
    </a:hlink>
    <a:folHlink>
      <a:srgbClr val="861C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rimary Colour Palette">
    <a:dk1>
      <a:sysClr val="windowText" lastClr="000000"/>
    </a:dk1>
    <a:lt1>
      <a:sysClr val="window" lastClr="FFFFFF"/>
    </a:lt1>
    <a:dk2>
      <a:srgbClr val="BFBFBF"/>
    </a:dk2>
    <a:lt2>
      <a:srgbClr val="EEECE1"/>
    </a:lt2>
    <a:accent1>
      <a:srgbClr val="861C7F"/>
    </a:accent1>
    <a:accent2>
      <a:srgbClr val="2689D1"/>
    </a:accent2>
    <a:accent3>
      <a:srgbClr val="FDC300"/>
    </a:accent3>
    <a:accent4>
      <a:srgbClr val="EC8200"/>
    </a:accent4>
    <a:accent5>
      <a:srgbClr val="B3C83F"/>
    </a:accent5>
    <a:accent6>
      <a:srgbClr val="FF0000"/>
    </a:accent6>
    <a:hlink>
      <a:srgbClr val="0000FF"/>
    </a:hlink>
    <a:folHlink>
      <a:srgbClr val="861C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eech">
    <a:dk1>
      <a:sysClr val="windowText" lastClr="000000"/>
    </a:dk1>
    <a:lt1>
      <a:sysClr val="window" lastClr="FFFFFF"/>
    </a:lt1>
    <a:dk2>
      <a:srgbClr val="44546A"/>
    </a:dk2>
    <a:lt2>
      <a:srgbClr val="E7E6E6"/>
    </a:lt2>
    <a:accent1>
      <a:srgbClr val="861C7F"/>
    </a:accent1>
    <a:accent2>
      <a:srgbClr val="2689D1"/>
    </a:accent2>
    <a:accent3>
      <a:srgbClr val="EC8200"/>
    </a:accent3>
    <a:accent4>
      <a:srgbClr val="FDC300"/>
    </a:accent4>
    <a:accent5>
      <a:srgbClr val="B3C83F"/>
    </a:accent5>
    <a:accent6>
      <a:srgbClr val="70AD47"/>
    </a:accent6>
    <a:hlink>
      <a:srgbClr val="861C7F"/>
    </a:hlink>
    <a:folHlink>
      <a:srgbClr val="2689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rimary Colour Palette">
    <a:dk1>
      <a:sysClr val="windowText" lastClr="000000"/>
    </a:dk1>
    <a:lt1>
      <a:sysClr val="window" lastClr="FFFFFF"/>
    </a:lt1>
    <a:dk2>
      <a:srgbClr val="BFBFBF"/>
    </a:dk2>
    <a:lt2>
      <a:srgbClr val="EEECE1"/>
    </a:lt2>
    <a:accent1>
      <a:srgbClr val="861C7F"/>
    </a:accent1>
    <a:accent2>
      <a:srgbClr val="2689D1"/>
    </a:accent2>
    <a:accent3>
      <a:srgbClr val="FDC300"/>
    </a:accent3>
    <a:accent4>
      <a:srgbClr val="EC8200"/>
    </a:accent4>
    <a:accent5>
      <a:srgbClr val="B3C83F"/>
    </a:accent5>
    <a:accent6>
      <a:srgbClr val="FF0000"/>
    </a:accent6>
    <a:hlink>
      <a:srgbClr val="0000FF"/>
    </a:hlink>
    <a:folHlink>
      <a:srgbClr val="861C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making the difference when it matters the most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{40CD6CE0-9BE1-4D12-B492-35C46A331C4D}</b:Guid>
    <b:URL>https://www.volunteerhub.com/blog/improve-volunteer-experience/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14703C-255E-4285-BBF3-D15C7E540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16</Pages>
  <Words>2240</Words>
  <Characters>12773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Patient &amp; Family Experience Survey</vt:lpstr>
    </vt:vector>
  </TitlesOfParts>
  <Company>Keech hospice care</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&amp; Family Experience Survey</dc:title>
  <dc:subject>2020/21 Key takeaways</dc:subject>
  <dc:creator>Sanjidah Chowdhury</dc:creator>
  <cp:keywords/>
  <dc:description/>
  <cp:lastModifiedBy>Sanjidah Chowdhury</cp:lastModifiedBy>
  <cp:revision>18</cp:revision>
  <cp:lastPrinted>2021-06-14T13:57:00Z</cp:lastPrinted>
  <dcterms:created xsi:type="dcterms:W3CDTF">2020-06-19T13:04:00Z</dcterms:created>
  <dcterms:modified xsi:type="dcterms:W3CDTF">2021-06-14T15:49:00Z</dcterms:modified>
</cp:coreProperties>
</file>